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E338" w14:textId="5EC494BF" w:rsidR="00026CE3" w:rsidRPr="00C66D22" w:rsidRDefault="00026CE3" w:rsidP="00C66D22">
      <w:pPr>
        <w:pBdr>
          <w:bottom w:val="single" w:sz="12" w:space="1" w:color="auto"/>
        </w:pBdr>
        <w:jc w:val="center"/>
        <w:rPr>
          <w:b/>
        </w:rPr>
      </w:pPr>
      <w:r w:rsidRPr="00C66D22">
        <w:rPr>
          <w:b/>
        </w:rPr>
        <w:t>Syllabus</w:t>
      </w:r>
    </w:p>
    <w:p w14:paraId="36EFAED1" w14:textId="77777777" w:rsidR="00C66D22" w:rsidRPr="00C66D22" w:rsidRDefault="00C66D22" w:rsidP="00C66D22">
      <w:pPr>
        <w:jc w:val="center"/>
        <w:rPr>
          <w:b/>
        </w:rPr>
      </w:pPr>
    </w:p>
    <w:p w14:paraId="241248BE" w14:textId="77777777" w:rsidR="00C66D22" w:rsidRPr="00C66D22" w:rsidRDefault="00C66D22" w:rsidP="00C66D22">
      <w:pPr>
        <w:jc w:val="center"/>
        <w:rPr>
          <w:b/>
        </w:rPr>
      </w:pPr>
      <w:smartTag w:uri="urn:schemas-microsoft-com:office:smarttags" w:element="place">
        <w:smartTag w:uri="urn:schemas-microsoft-com:office:smarttags" w:element="PlaceName">
          <w:r w:rsidRPr="00C66D22">
            <w:rPr>
              <w:b/>
            </w:rPr>
            <w:t>MISSISSIPPI</w:t>
          </w:r>
        </w:smartTag>
        <w:r w:rsidRPr="00C66D22">
          <w:rPr>
            <w:b/>
          </w:rPr>
          <w:t xml:space="preserve"> </w:t>
        </w:r>
        <w:smartTag w:uri="urn:schemas-microsoft-com:office:smarttags" w:element="PlaceType">
          <w:r w:rsidRPr="00C66D22">
            <w:rPr>
              <w:b/>
            </w:rPr>
            <w:t>VALLEY</w:t>
          </w:r>
        </w:smartTag>
        <w:r w:rsidRPr="00C66D22">
          <w:rPr>
            <w:b/>
          </w:rPr>
          <w:t xml:space="preserve"> </w:t>
        </w:r>
        <w:smartTag w:uri="urn:schemas-microsoft-com:office:smarttags" w:element="PlaceType">
          <w:r w:rsidRPr="00C66D22">
            <w:rPr>
              <w:b/>
            </w:rPr>
            <w:t>STATE</w:t>
          </w:r>
        </w:smartTag>
        <w:r w:rsidRPr="00C66D22">
          <w:rPr>
            <w:b/>
          </w:rPr>
          <w:t xml:space="preserve"> </w:t>
        </w:r>
        <w:smartTag w:uri="urn:schemas-microsoft-com:office:smarttags" w:element="PlaceType">
          <w:r w:rsidRPr="00C66D22">
            <w:rPr>
              <w:b/>
            </w:rPr>
            <w:t>UNIVERSITY</w:t>
          </w:r>
        </w:smartTag>
      </w:smartTag>
    </w:p>
    <w:p w14:paraId="6C7D5911" w14:textId="77777777" w:rsidR="00C66D22" w:rsidRPr="000A7C37" w:rsidRDefault="00C66D22" w:rsidP="00C66D22">
      <w:pPr>
        <w:jc w:val="center"/>
        <w:rPr>
          <w:rFonts w:ascii="Arial" w:hAnsi="Arial" w:cs="Arial"/>
          <w:b/>
        </w:rPr>
      </w:pPr>
    </w:p>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3"/>
        <w:gridCol w:w="5810"/>
      </w:tblGrid>
      <w:tr w:rsidR="00026CE3" w:rsidRPr="00A568CB" w14:paraId="4D55DE57" w14:textId="77777777" w:rsidTr="006955B9">
        <w:tc>
          <w:tcPr>
            <w:tcW w:w="4758" w:type="dxa"/>
          </w:tcPr>
          <w:p w14:paraId="1FCEDC49" w14:textId="77777777" w:rsidR="00026CE3" w:rsidRPr="00A568CB" w:rsidRDefault="00026CE3" w:rsidP="00A568CB">
            <w:pPr>
              <w:jc w:val="both"/>
              <w:rPr>
                <w:b/>
              </w:rPr>
            </w:pPr>
            <w:r w:rsidRPr="00A568CB">
              <w:rPr>
                <w:b/>
              </w:rPr>
              <w:t>Academic Term and Year</w:t>
            </w:r>
          </w:p>
        </w:tc>
        <w:tc>
          <w:tcPr>
            <w:tcW w:w="5873" w:type="dxa"/>
            <w:gridSpan w:val="2"/>
          </w:tcPr>
          <w:p w14:paraId="5DE5A0C7" w14:textId="78462E8A" w:rsidR="00026CE3" w:rsidRPr="00A568CB" w:rsidRDefault="00997438" w:rsidP="00622370">
            <w:pPr>
              <w:rPr>
                <w:sz w:val="22"/>
                <w:szCs w:val="22"/>
              </w:rPr>
            </w:pPr>
            <w:r>
              <w:rPr>
                <w:sz w:val="22"/>
                <w:szCs w:val="22"/>
              </w:rPr>
              <w:t>Fall</w:t>
            </w:r>
            <w:r w:rsidR="00C139A4" w:rsidRPr="00A568CB">
              <w:rPr>
                <w:sz w:val="22"/>
                <w:szCs w:val="22"/>
              </w:rPr>
              <w:t xml:space="preserve"> 20</w:t>
            </w:r>
            <w:r w:rsidR="0059336D">
              <w:rPr>
                <w:sz w:val="22"/>
                <w:szCs w:val="22"/>
              </w:rPr>
              <w:t>2</w:t>
            </w:r>
            <w:r>
              <w:rPr>
                <w:sz w:val="22"/>
                <w:szCs w:val="22"/>
              </w:rPr>
              <w:t>1</w:t>
            </w:r>
            <w:r w:rsidR="00BF1EFF">
              <w:rPr>
                <w:sz w:val="22"/>
                <w:szCs w:val="22"/>
              </w:rPr>
              <w:t>-202</w:t>
            </w:r>
            <w:r>
              <w:rPr>
                <w:sz w:val="22"/>
                <w:szCs w:val="22"/>
              </w:rPr>
              <w:t>2</w:t>
            </w:r>
          </w:p>
        </w:tc>
      </w:tr>
      <w:tr w:rsidR="004B2D78" w:rsidRPr="00A568CB" w14:paraId="59CAE989" w14:textId="77777777" w:rsidTr="006955B9">
        <w:tc>
          <w:tcPr>
            <w:tcW w:w="4758" w:type="dxa"/>
          </w:tcPr>
          <w:p w14:paraId="723F8698" w14:textId="77777777" w:rsidR="004B2D78" w:rsidRPr="00A568CB" w:rsidRDefault="004B2D78" w:rsidP="00A568CB">
            <w:pPr>
              <w:jc w:val="both"/>
              <w:rPr>
                <w:b/>
              </w:rPr>
            </w:pPr>
            <w:r w:rsidRPr="00A568CB">
              <w:rPr>
                <w:b/>
              </w:rPr>
              <w:t>Course Prefix and Number</w:t>
            </w:r>
          </w:p>
        </w:tc>
        <w:tc>
          <w:tcPr>
            <w:tcW w:w="5873" w:type="dxa"/>
            <w:gridSpan w:val="2"/>
          </w:tcPr>
          <w:p w14:paraId="0A1B7101" w14:textId="1E15171C" w:rsidR="004B2D78" w:rsidRPr="00A568CB" w:rsidRDefault="00C139A4" w:rsidP="00622370">
            <w:pPr>
              <w:spacing w:before="60" w:after="60"/>
              <w:rPr>
                <w:sz w:val="22"/>
                <w:szCs w:val="22"/>
              </w:rPr>
            </w:pPr>
            <w:r w:rsidRPr="00A568CB">
              <w:rPr>
                <w:sz w:val="22"/>
                <w:szCs w:val="22"/>
              </w:rPr>
              <w:t>SE</w:t>
            </w:r>
            <w:r w:rsidR="00B457F5">
              <w:rPr>
                <w:sz w:val="22"/>
                <w:szCs w:val="22"/>
              </w:rPr>
              <w:t xml:space="preserve"> </w:t>
            </w:r>
            <w:r w:rsidRPr="00A568CB">
              <w:rPr>
                <w:sz w:val="22"/>
                <w:szCs w:val="22"/>
              </w:rPr>
              <w:t>5</w:t>
            </w:r>
            <w:r w:rsidR="00622370">
              <w:rPr>
                <w:sz w:val="22"/>
                <w:szCs w:val="22"/>
              </w:rPr>
              <w:t>03</w:t>
            </w:r>
            <w:r w:rsidR="00637F48">
              <w:rPr>
                <w:sz w:val="22"/>
                <w:szCs w:val="22"/>
              </w:rPr>
              <w:t>-</w:t>
            </w:r>
            <w:r w:rsidR="00622370">
              <w:rPr>
                <w:sz w:val="22"/>
                <w:szCs w:val="22"/>
              </w:rPr>
              <w:t>E</w:t>
            </w:r>
            <w:r w:rsidR="0059336D">
              <w:rPr>
                <w:sz w:val="22"/>
                <w:szCs w:val="22"/>
              </w:rPr>
              <w:t>0</w:t>
            </w:r>
            <w:r w:rsidR="00997438">
              <w:rPr>
                <w:sz w:val="22"/>
                <w:szCs w:val="22"/>
              </w:rPr>
              <w:t>1</w:t>
            </w:r>
            <w:r w:rsidR="00637F48">
              <w:rPr>
                <w:sz w:val="22"/>
                <w:szCs w:val="22"/>
              </w:rPr>
              <w:t xml:space="preserve">:  </w:t>
            </w:r>
            <w:r w:rsidR="00246B7B">
              <w:rPr>
                <w:color w:val="FF0000"/>
                <w:sz w:val="22"/>
                <w:szCs w:val="22"/>
              </w:rPr>
              <w:t>August 16</w:t>
            </w:r>
            <w:r w:rsidR="00637F48" w:rsidRPr="00637F48">
              <w:rPr>
                <w:color w:val="FF0000"/>
                <w:sz w:val="22"/>
                <w:szCs w:val="22"/>
              </w:rPr>
              <w:t xml:space="preserve"> – </w:t>
            </w:r>
            <w:r w:rsidR="00997438">
              <w:rPr>
                <w:color w:val="FF0000"/>
                <w:sz w:val="22"/>
                <w:szCs w:val="22"/>
              </w:rPr>
              <w:t>September 19</w:t>
            </w:r>
            <w:r w:rsidR="00637F48" w:rsidRPr="00637F48">
              <w:rPr>
                <w:color w:val="FF0000"/>
                <w:sz w:val="22"/>
                <w:szCs w:val="22"/>
              </w:rPr>
              <w:t>, 2021</w:t>
            </w:r>
          </w:p>
        </w:tc>
      </w:tr>
      <w:tr w:rsidR="004B2D78" w:rsidRPr="00A568CB" w14:paraId="696BFD19" w14:textId="77777777" w:rsidTr="006955B9">
        <w:tc>
          <w:tcPr>
            <w:tcW w:w="4758" w:type="dxa"/>
          </w:tcPr>
          <w:p w14:paraId="586E131F" w14:textId="77777777" w:rsidR="004B2D78" w:rsidRPr="00A568CB" w:rsidRDefault="004B2D78" w:rsidP="00A568CB">
            <w:pPr>
              <w:jc w:val="both"/>
              <w:rPr>
                <w:b/>
              </w:rPr>
            </w:pPr>
            <w:r w:rsidRPr="00A568CB">
              <w:rPr>
                <w:b/>
              </w:rPr>
              <w:t>Course Title</w:t>
            </w:r>
          </w:p>
        </w:tc>
        <w:tc>
          <w:tcPr>
            <w:tcW w:w="5873" w:type="dxa"/>
            <w:gridSpan w:val="2"/>
          </w:tcPr>
          <w:p w14:paraId="11E06AC0" w14:textId="77777777" w:rsidR="004B2D78" w:rsidRPr="00622370" w:rsidRDefault="00901D36" w:rsidP="00901D36">
            <w:pPr>
              <w:spacing w:before="60" w:after="60"/>
              <w:rPr>
                <w:sz w:val="22"/>
                <w:szCs w:val="22"/>
              </w:rPr>
            </w:pPr>
            <w:r>
              <w:rPr>
                <w:bCs/>
                <w:sz w:val="22"/>
              </w:rPr>
              <w:t xml:space="preserve">Development, Assessment, and </w:t>
            </w:r>
            <w:r w:rsidRPr="00901D36">
              <w:rPr>
                <w:bCs/>
                <w:sz w:val="22"/>
              </w:rPr>
              <w:t>Evaluation</w:t>
            </w:r>
          </w:p>
        </w:tc>
      </w:tr>
      <w:tr w:rsidR="004B2D78" w:rsidRPr="00A568CB" w14:paraId="5CD048F3" w14:textId="77777777" w:rsidTr="006955B9">
        <w:tc>
          <w:tcPr>
            <w:tcW w:w="4758" w:type="dxa"/>
          </w:tcPr>
          <w:p w14:paraId="6ED98E82" w14:textId="77777777" w:rsidR="004B2D78" w:rsidRPr="00A568CB" w:rsidRDefault="004B2D78" w:rsidP="00044633">
            <w:pPr>
              <w:rPr>
                <w:b/>
              </w:rPr>
            </w:pPr>
            <w:r w:rsidRPr="00A568CB">
              <w:rPr>
                <w:b/>
              </w:rPr>
              <w:t>Days, Time and Location of Class Meeting</w:t>
            </w:r>
          </w:p>
        </w:tc>
        <w:tc>
          <w:tcPr>
            <w:tcW w:w="5873" w:type="dxa"/>
            <w:gridSpan w:val="2"/>
          </w:tcPr>
          <w:p w14:paraId="2B3CF6AE" w14:textId="0D073084" w:rsidR="004B2D78" w:rsidRPr="009970EA" w:rsidRDefault="009970EA" w:rsidP="00026CE3">
            <w:pPr>
              <w:rPr>
                <w:b/>
                <w:sz w:val="22"/>
                <w:szCs w:val="22"/>
              </w:rPr>
            </w:pPr>
            <w:r w:rsidRPr="009970EA">
              <w:rPr>
                <w:b/>
                <w:sz w:val="22"/>
                <w:szCs w:val="22"/>
              </w:rPr>
              <w:t>See Course Outline for details</w:t>
            </w:r>
            <w:r w:rsidR="0059336D">
              <w:rPr>
                <w:b/>
                <w:sz w:val="22"/>
                <w:szCs w:val="22"/>
              </w:rPr>
              <w:t xml:space="preserve"> on page 6.</w:t>
            </w:r>
          </w:p>
        </w:tc>
      </w:tr>
      <w:tr w:rsidR="004B2D78" w:rsidRPr="00A568CB" w14:paraId="7C3F152C" w14:textId="77777777" w:rsidTr="006955B9">
        <w:tc>
          <w:tcPr>
            <w:tcW w:w="4758" w:type="dxa"/>
          </w:tcPr>
          <w:p w14:paraId="3D8B8704" w14:textId="77777777" w:rsidR="004B2D78" w:rsidRPr="00A568CB" w:rsidRDefault="004B2D78" w:rsidP="00044633">
            <w:pPr>
              <w:rPr>
                <w:b/>
              </w:rPr>
            </w:pPr>
            <w:r w:rsidRPr="00A568CB">
              <w:rPr>
                <w:b/>
              </w:rPr>
              <w:t>Instructor’s Contact Information</w:t>
            </w:r>
          </w:p>
        </w:tc>
        <w:tc>
          <w:tcPr>
            <w:tcW w:w="5873" w:type="dxa"/>
            <w:gridSpan w:val="2"/>
          </w:tcPr>
          <w:p w14:paraId="2CC77E25" w14:textId="77777777" w:rsidR="004B2D78" w:rsidRPr="00A568CB" w:rsidRDefault="004B2D78" w:rsidP="00026CE3">
            <w:pPr>
              <w:rPr>
                <w:sz w:val="22"/>
                <w:szCs w:val="22"/>
              </w:rPr>
            </w:pPr>
          </w:p>
        </w:tc>
      </w:tr>
      <w:tr w:rsidR="004B2D78" w:rsidRPr="00A568CB" w14:paraId="5CA3C80F" w14:textId="77777777" w:rsidTr="006955B9">
        <w:tc>
          <w:tcPr>
            <w:tcW w:w="4758" w:type="dxa"/>
          </w:tcPr>
          <w:p w14:paraId="1B1C40FB" w14:textId="77777777" w:rsidR="004B2D78" w:rsidRPr="0054674A" w:rsidRDefault="004B2D78" w:rsidP="00A568CB">
            <w:pPr>
              <w:jc w:val="right"/>
            </w:pPr>
            <w:r w:rsidRPr="0054674A">
              <w:t>Name:</w:t>
            </w:r>
          </w:p>
        </w:tc>
        <w:tc>
          <w:tcPr>
            <w:tcW w:w="5873" w:type="dxa"/>
            <w:gridSpan w:val="2"/>
          </w:tcPr>
          <w:p w14:paraId="25F5AABC" w14:textId="77777777" w:rsidR="004B2D78" w:rsidRPr="00A568CB" w:rsidRDefault="00C139A4" w:rsidP="00A568CB">
            <w:pPr>
              <w:spacing w:before="60" w:after="60"/>
              <w:rPr>
                <w:sz w:val="22"/>
                <w:szCs w:val="22"/>
              </w:rPr>
            </w:pPr>
            <w:r w:rsidRPr="00A568CB">
              <w:rPr>
                <w:sz w:val="22"/>
                <w:szCs w:val="22"/>
              </w:rPr>
              <w:t>Dr. Chukwuma Ahanonu</w:t>
            </w:r>
          </w:p>
        </w:tc>
      </w:tr>
      <w:tr w:rsidR="004B2D78" w:rsidRPr="00A568CB" w14:paraId="2F482C15" w14:textId="77777777" w:rsidTr="006955B9">
        <w:tc>
          <w:tcPr>
            <w:tcW w:w="4758" w:type="dxa"/>
          </w:tcPr>
          <w:p w14:paraId="123ED885" w14:textId="77777777" w:rsidR="004B2D78" w:rsidRPr="0054674A" w:rsidRDefault="004B2D78" w:rsidP="00A568CB">
            <w:pPr>
              <w:jc w:val="right"/>
            </w:pPr>
            <w:r w:rsidRPr="0054674A">
              <w:t>Office Location:</w:t>
            </w:r>
          </w:p>
        </w:tc>
        <w:tc>
          <w:tcPr>
            <w:tcW w:w="5873" w:type="dxa"/>
            <w:gridSpan w:val="2"/>
          </w:tcPr>
          <w:p w14:paraId="10051D78" w14:textId="37744B89" w:rsidR="004B2D78" w:rsidRPr="00E21E02" w:rsidRDefault="00E21E02" w:rsidP="00BF1EFF">
            <w:pPr>
              <w:spacing w:before="60" w:after="60"/>
              <w:rPr>
                <w:strike/>
                <w:sz w:val="22"/>
                <w:szCs w:val="22"/>
              </w:rPr>
            </w:pPr>
            <w:r w:rsidRPr="00E21E02">
              <w:rPr>
                <w:color w:val="0070C0"/>
                <w:sz w:val="22"/>
                <w:szCs w:val="22"/>
                <w:highlight w:val="yellow"/>
              </w:rPr>
              <w:t>Virtual</w:t>
            </w:r>
          </w:p>
        </w:tc>
      </w:tr>
      <w:tr w:rsidR="004B2D78" w:rsidRPr="00A568CB" w14:paraId="2D884396" w14:textId="77777777" w:rsidTr="006955B9">
        <w:tc>
          <w:tcPr>
            <w:tcW w:w="4758" w:type="dxa"/>
          </w:tcPr>
          <w:p w14:paraId="7ECFF0E6" w14:textId="77777777" w:rsidR="004B2D78" w:rsidRPr="0054674A" w:rsidRDefault="004B2D78" w:rsidP="00A568CB">
            <w:pPr>
              <w:jc w:val="right"/>
            </w:pPr>
            <w:r w:rsidRPr="0054674A">
              <w:t xml:space="preserve">Office Hours: </w:t>
            </w:r>
          </w:p>
        </w:tc>
        <w:tc>
          <w:tcPr>
            <w:tcW w:w="5873" w:type="dxa"/>
            <w:gridSpan w:val="2"/>
          </w:tcPr>
          <w:p w14:paraId="0A59AE81" w14:textId="77777777" w:rsidR="004B2D78" w:rsidRPr="00CB6DF1" w:rsidRDefault="00BF1EFF" w:rsidP="00BF1EFF">
            <w:pPr>
              <w:spacing w:before="60" w:after="60"/>
              <w:rPr>
                <w:sz w:val="22"/>
                <w:szCs w:val="22"/>
              </w:rPr>
            </w:pPr>
            <w:r>
              <w:rPr>
                <w:bCs/>
                <w:sz w:val="22"/>
                <w:szCs w:val="22"/>
              </w:rPr>
              <w:t>Tuesday</w:t>
            </w:r>
            <w:r w:rsidR="00CB6DF1" w:rsidRPr="00CB6DF1">
              <w:rPr>
                <w:bCs/>
                <w:sz w:val="22"/>
                <w:szCs w:val="22"/>
              </w:rPr>
              <w:t xml:space="preserve">-Thursday </w:t>
            </w:r>
            <w:r>
              <w:rPr>
                <w:bCs/>
                <w:sz w:val="22"/>
                <w:szCs w:val="22"/>
              </w:rPr>
              <w:t>10</w:t>
            </w:r>
            <w:r w:rsidR="00CB6DF1" w:rsidRPr="00CB6DF1">
              <w:rPr>
                <w:bCs/>
                <w:sz w:val="22"/>
                <w:szCs w:val="22"/>
              </w:rPr>
              <w:t>:00</w:t>
            </w:r>
            <w:r>
              <w:rPr>
                <w:bCs/>
                <w:sz w:val="22"/>
                <w:szCs w:val="22"/>
              </w:rPr>
              <w:t xml:space="preserve"> am</w:t>
            </w:r>
            <w:r w:rsidR="00CB6DF1" w:rsidRPr="00CB6DF1">
              <w:rPr>
                <w:bCs/>
                <w:sz w:val="22"/>
                <w:szCs w:val="22"/>
              </w:rPr>
              <w:t>-1</w:t>
            </w:r>
            <w:r>
              <w:rPr>
                <w:bCs/>
                <w:sz w:val="22"/>
                <w:szCs w:val="22"/>
              </w:rPr>
              <w:t>2</w:t>
            </w:r>
            <w:r w:rsidR="00CB6DF1" w:rsidRPr="00CB6DF1">
              <w:rPr>
                <w:bCs/>
                <w:sz w:val="22"/>
                <w:szCs w:val="22"/>
              </w:rPr>
              <w:t xml:space="preserve">:00 </w:t>
            </w:r>
            <w:r>
              <w:rPr>
                <w:bCs/>
                <w:sz w:val="22"/>
                <w:szCs w:val="22"/>
              </w:rPr>
              <w:t>pm.</w:t>
            </w:r>
            <w:r w:rsidR="00CB6DF1">
              <w:rPr>
                <w:bCs/>
                <w:sz w:val="22"/>
                <w:szCs w:val="22"/>
              </w:rPr>
              <w:t xml:space="preserve"> </w:t>
            </w:r>
            <w:r w:rsidR="00CB6DF1" w:rsidRPr="00BF1EFF">
              <w:rPr>
                <w:b/>
                <w:bCs/>
                <w:sz w:val="18"/>
                <w:szCs w:val="22"/>
              </w:rPr>
              <w:t>(others</w:t>
            </w:r>
            <w:r w:rsidR="00755D20" w:rsidRPr="00BF1EFF">
              <w:rPr>
                <w:b/>
                <w:bCs/>
                <w:sz w:val="18"/>
                <w:szCs w:val="22"/>
              </w:rPr>
              <w:t xml:space="preserve"> by</w:t>
            </w:r>
            <w:r w:rsidR="00CB6DF1" w:rsidRPr="00BF1EFF">
              <w:rPr>
                <w:b/>
                <w:bCs/>
                <w:sz w:val="18"/>
                <w:szCs w:val="22"/>
              </w:rPr>
              <w:t xml:space="preserve"> </w:t>
            </w:r>
            <w:r w:rsidR="00755D20" w:rsidRPr="00BF1EFF">
              <w:rPr>
                <w:b/>
                <w:bCs/>
                <w:sz w:val="18"/>
                <w:szCs w:val="22"/>
              </w:rPr>
              <w:t>appointment</w:t>
            </w:r>
            <w:r w:rsidR="00CB6DF1" w:rsidRPr="00BF1EFF">
              <w:rPr>
                <w:b/>
                <w:bCs/>
                <w:sz w:val="18"/>
                <w:szCs w:val="22"/>
              </w:rPr>
              <w:t>)</w:t>
            </w:r>
          </w:p>
        </w:tc>
      </w:tr>
      <w:tr w:rsidR="004B2D78" w:rsidRPr="00A568CB" w14:paraId="071D597F" w14:textId="77777777" w:rsidTr="006955B9">
        <w:tc>
          <w:tcPr>
            <w:tcW w:w="4758" w:type="dxa"/>
          </w:tcPr>
          <w:p w14:paraId="5F959839" w14:textId="77777777" w:rsidR="004B2D78" w:rsidRPr="0054674A" w:rsidRDefault="004B2D78" w:rsidP="00A568CB">
            <w:pPr>
              <w:jc w:val="right"/>
            </w:pPr>
            <w:r w:rsidRPr="0054674A">
              <w:t xml:space="preserve">Office Phone Number: </w:t>
            </w:r>
          </w:p>
        </w:tc>
        <w:tc>
          <w:tcPr>
            <w:tcW w:w="5873" w:type="dxa"/>
            <w:gridSpan w:val="2"/>
          </w:tcPr>
          <w:p w14:paraId="08FDAE88" w14:textId="7144FBF6" w:rsidR="004B2D78" w:rsidRPr="008A1527" w:rsidRDefault="00C139A4" w:rsidP="00BF1EFF">
            <w:pPr>
              <w:spacing w:before="60" w:after="60"/>
              <w:rPr>
                <w:b/>
                <w:sz w:val="28"/>
                <w:szCs w:val="28"/>
              </w:rPr>
            </w:pPr>
            <w:r w:rsidRPr="008A1527">
              <w:rPr>
                <w:sz w:val="28"/>
                <w:szCs w:val="28"/>
                <w:highlight w:val="yellow"/>
              </w:rPr>
              <w:t>662.254.361</w:t>
            </w:r>
            <w:r w:rsidR="00BF1EFF" w:rsidRPr="008A1527">
              <w:rPr>
                <w:sz w:val="28"/>
                <w:szCs w:val="28"/>
                <w:highlight w:val="yellow"/>
              </w:rPr>
              <w:t>4</w:t>
            </w:r>
            <w:r w:rsidR="008A1527">
              <w:rPr>
                <w:sz w:val="28"/>
                <w:szCs w:val="28"/>
              </w:rPr>
              <w:t xml:space="preserve"> - </w:t>
            </w:r>
            <w:r w:rsidR="008A1527" w:rsidRPr="008A1527">
              <w:rPr>
                <w:sz w:val="28"/>
                <w:szCs w:val="28"/>
                <w:highlight w:val="yellow"/>
              </w:rPr>
              <w:t>CALL</w:t>
            </w:r>
          </w:p>
        </w:tc>
      </w:tr>
      <w:tr w:rsidR="004B2D78" w:rsidRPr="00A568CB" w14:paraId="2FA7598E" w14:textId="77777777" w:rsidTr="006955B9">
        <w:tc>
          <w:tcPr>
            <w:tcW w:w="4758" w:type="dxa"/>
          </w:tcPr>
          <w:p w14:paraId="0BFF188F" w14:textId="77777777" w:rsidR="004B2D78" w:rsidRPr="0054674A" w:rsidRDefault="004B2D78" w:rsidP="00A568CB">
            <w:pPr>
              <w:jc w:val="right"/>
            </w:pPr>
            <w:r w:rsidRPr="0054674A">
              <w:t xml:space="preserve">E-Mail Address: </w:t>
            </w:r>
          </w:p>
        </w:tc>
        <w:tc>
          <w:tcPr>
            <w:tcW w:w="5873" w:type="dxa"/>
            <w:gridSpan w:val="2"/>
          </w:tcPr>
          <w:p w14:paraId="545DDAFF" w14:textId="311F8F74" w:rsidR="004B2D78" w:rsidRPr="00A568CB" w:rsidRDefault="00E5783A" w:rsidP="009552DA">
            <w:pPr>
              <w:rPr>
                <w:sz w:val="22"/>
                <w:szCs w:val="22"/>
              </w:rPr>
            </w:pPr>
            <w:r>
              <w:rPr>
                <w:sz w:val="22"/>
                <w:szCs w:val="22"/>
              </w:rPr>
              <w:t>Canvas</w:t>
            </w:r>
            <w:r w:rsidR="003852EC" w:rsidRPr="00A568CB">
              <w:rPr>
                <w:sz w:val="22"/>
                <w:szCs w:val="22"/>
              </w:rPr>
              <w:t xml:space="preserve"> </w:t>
            </w:r>
            <w:r w:rsidR="009552DA" w:rsidRPr="00A568CB">
              <w:rPr>
                <w:sz w:val="22"/>
                <w:szCs w:val="22"/>
              </w:rPr>
              <w:t>E-Mail</w:t>
            </w:r>
          </w:p>
        </w:tc>
      </w:tr>
      <w:tr w:rsidR="00F5620F" w:rsidRPr="00A568CB" w14:paraId="4963C7F3" w14:textId="77777777" w:rsidTr="006955B9">
        <w:tc>
          <w:tcPr>
            <w:tcW w:w="4758" w:type="dxa"/>
          </w:tcPr>
          <w:p w14:paraId="42236C29" w14:textId="77777777" w:rsidR="00F5620F" w:rsidRPr="00A568CB" w:rsidRDefault="00F5620F" w:rsidP="00F5620F">
            <w:pPr>
              <w:rPr>
                <w:b/>
              </w:rPr>
            </w:pPr>
            <w:r w:rsidRPr="00A568CB">
              <w:rPr>
                <w:b/>
              </w:rPr>
              <w:t xml:space="preserve">MVSU </w:t>
            </w:r>
            <w:smartTag w:uri="urn:schemas-microsoft-com:office:smarttags" w:element="place">
              <w:r w:rsidRPr="00A568CB">
                <w:rPr>
                  <w:b/>
                </w:rPr>
                <w:t>Mission</w:t>
              </w:r>
            </w:smartTag>
            <w:r w:rsidRPr="00A568CB">
              <w:rPr>
                <w:b/>
              </w:rPr>
              <w:t xml:space="preserve"> Statement</w:t>
            </w:r>
          </w:p>
          <w:p w14:paraId="63F936FC" w14:textId="77777777" w:rsidR="00F5620F" w:rsidRPr="00A568CB" w:rsidRDefault="00F5620F" w:rsidP="00A568CB">
            <w:pPr>
              <w:jc w:val="both"/>
              <w:rPr>
                <w:b/>
              </w:rPr>
            </w:pPr>
          </w:p>
        </w:tc>
        <w:tc>
          <w:tcPr>
            <w:tcW w:w="5873" w:type="dxa"/>
            <w:gridSpan w:val="2"/>
          </w:tcPr>
          <w:p w14:paraId="6ABF566F" w14:textId="005DA135" w:rsidR="00F5620F" w:rsidRPr="003327C3" w:rsidRDefault="005666C0" w:rsidP="00026CE3">
            <w:pPr>
              <w:rPr>
                <w:sz w:val="22"/>
                <w:szCs w:val="22"/>
              </w:rPr>
            </w:pPr>
            <w:r w:rsidRPr="003327C3">
              <w:rPr>
                <w:color w:val="000000"/>
                <w:sz w:val="22"/>
                <w:szCs w:val="22"/>
                <w:shd w:val="clear" w:color="auto" w:fill="FFFFFF"/>
              </w:rPr>
              <w:t>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r w:rsidR="00F5620F" w:rsidRPr="003327C3">
              <w:rPr>
                <w:sz w:val="22"/>
                <w:szCs w:val="22"/>
              </w:rPr>
              <w:t xml:space="preserve"> [20</w:t>
            </w:r>
            <w:r w:rsidR="003327C3">
              <w:rPr>
                <w:sz w:val="22"/>
                <w:szCs w:val="22"/>
              </w:rPr>
              <w:t>1</w:t>
            </w:r>
            <w:r w:rsidR="00F40243">
              <w:rPr>
                <w:sz w:val="22"/>
                <w:szCs w:val="22"/>
              </w:rPr>
              <w:t>9</w:t>
            </w:r>
            <w:r w:rsidR="00F5620F" w:rsidRPr="003327C3">
              <w:rPr>
                <w:sz w:val="22"/>
                <w:szCs w:val="22"/>
              </w:rPr>
              <w:t>-20</w:t>
            </w:r>
            <w:r w:rsidR="00F40243">
              <w:rPr>
                <w:sz w:val="22"/>
                <w:szCs w:val="22"/>
              </w:rPr>
              <w:t>21</w:t>
            </w:r>
            <w:r w:rsidR="003327C3">
              <w:rPr>
                <w:sz w:val="22"/>
                <w:szCs w:val="22"/>
              </w:rPr>
              <w:t xml:space="preserve"> Graduate</w:t>
            </w:r>
            <w:r w:rsidR="00F5620F" w:rsidRPr="003327C3">
              <w:rPr>
                <w:sz w:val="22"/>
                <w:szCs w:val="22"/>
              </w:rPr>
              <w:t xml:space="preserve"> Catalog </w:t>
            </w:r>
            <w:r w:rsidR="003327C3">
              <w:rPr>
                <w:sz w:val="22"/>
                <w:szCs w:val="22"/>
              </w:rPr>
              <w:t>page 1</w:t>
            </w:r>
            <w:r w:rsidR="00F40243">
              <w:rPr>
                <w:sz w:val="22"/>
                <w:szCs w:val="22"/>
              </w:rPr>
              <w:t>6</w:t>
            </w:r>
            <w:r w:rsidR="00F5620F" w:rsidRPr="003327C3">
              <w:rPr>
                <w:sz w:val="22"/>
                <w:szCs w:val="22"/>
              </w:rPr>
              <w:t>]</w:t>
            </w:r>
          </w:p>
        </w:tc>
      </w:tr>
      <w:tr w:rsidR="00F5620F" w:rsidRPr="00A568CB" w14:paraId="049152A4" w14:textId="77777777" w:rsidTr="006955B9">
        <w:tc>
          <w:tcPr>
            <w:tcW w:w="4758" w:type="dxa"/>
          </w:tcPr>
          <w:p w14:paraId="13FA9723" w14:textId="77777777" w:rsidR="00F5620F" w:rsidRPr="00A568CB" w:rsidRDefault="004A5777" w:rsidP="00A568CB">
            <w:pPr>
              <w:jc w:val="right"/>
              <w:rPr>
                <w:sz w:val="22"/>
                <w:szCs w:val="22"/>
              </w:rPr>
            </w:pPr>
            <w:r>
              <w:rPr>
                <w:sz w:val="22"/>
                <w:szCs w:val="22"/>
              </w:rPr>
              <w:t>Teacher</w:t>
            </w:r>
            <w:r w:rsidR="00F5620F" w:rsidRPr="00A568CB">
              <w:rPr>
                <w:sz w:val="22"/>
                <w:szCs w:val="22"/>
              </w:rPr>
              <w:t xml:space="preserve"> Education</w:t>
            </w:r>
            <w:r>
              <w:rPr>
                <w:sz w:val="22"/>
                <w:szCs w:val="22"/>
              </w:rPr>
              <w:t xml:space="preserve"> Department</w:t>
            </w:r>
            <w:r w:rsidR="00F5620F" w:rsidRPr="00A568CB">
              <w:rPr>
                <w:sz w:val="22"/>
                <w:szCs w:val="22"/>
              </w:rPr>
              <w:t xml:space="preserve"> Core Mission</w:t>
            </w:r>
          </w:p>
          <w:p w14:paraId="0F84D5BC" w14:textId="77777777" w:rsidR="00F5620F" w:rsidRPr="00A568CB" w:rsidRDefault="00F5620F" w:rsidP="00A568CB">
            <w:pPr>
              <w:jc w:val="both"/>
              <w:rPr>
                <w:b/>
              </w:rPr>
            </w:pPr>
          </w:p>
        </w:tc>
        <w:tc>
          <w:tcPr>
            <w:tcW w:w="5873" w:type="dxa"/>
            <w:gridSpan w:val="2"/>
          </w:tcPr>
          <w:p w14:paraId="760853BA" w14:textId="634BE534" w:rsidR="00F5620F" w:rsidRPr="00A568CB" w:rsidRDefault="00F5620F" w:rsidP="00F5620F">
            <w:pPr>
              <w:rPr>
                <w:sz w:val="22"/>
                <w:szCs w:val="22"/>
              </w:rPr>
            </w:pPr>
            <w:r w:rsidRPr="00A568CB">
              <w:rPr>
                <w:sz w:val="22"/>
                <w:szCs w:val="22"/>
              </w:rPr>
              <w:t xml:space="preserve">The core mission of the </w:t>
            </w:r>
            <w:r w:rsidR="009E36A1">
              <w:rPr>
                <w:sz w:val="22"/>
                <w:szCs w:val="22"/>
              </w:rPr>
              <w:t xml:space="preserve">Teacher </w:t>
            </w:r>
            <w:r w:rsidRPr="00A568CB">
              <w:rPr>
                <w:sz w:val="22"/>
                <w:szCs w:val="22"/>
              </w:rPr>
              <w:t xml:space="preserve">Education </w:t>
            </w:r>
            <w:r w:rsidR="009E36A1">
              <w:rPr>
                <w:sz w:val="22"/>
                <w:szCs w:val="22"/>
              </w:rPr>
              <w:t xml:space="preserve">Department (TED) </w:t>
            </w:r>
            <w:r w:rsidRPr="00A568CB">
              <w:rPr>
                <w:sz w:val="22"/>
                <w:szCs w:val="22"/>
              </w:rPr>
              <w:t xml:space="preserve">is to prepare competent pre-service and in-service teachers and other personnel for the schools of the Mississippi Delta Region, the State of Mississippi, the nation, and beyond.  Additionally, the </w:t>
            </w:r>
            <w:r w:rsidR="009E36A1">
              <w:rPr>
                <w:sz w:val="22"/>
                <w:szCs w:val="22"/>
              </w:rPr>
              <w:t>TED</w:t>
            </w:r>
            <w:r w:rsidRPr="00A568CB">
              <w:rPr>
                <w:sz w:val="22"/>
                <w:szCs w:val="22"/>
              </w:rPr>
              <w:t xml:space="preserve"> is committed to providing </w:t>
            </w:r>
            <w:r w:rsidR="00073200" w:rsidRPr="00A568CB">
              <w:rPr>
                <w:sz w:val="22"/>
                <w:szCs w:val="22"/>
              </w:rPr>
              <w:t>need-based</w:t>
            </w:r>
            <w:r w:rsidRPr="00A568CB">
              <w:rPr>
                <w:sz w:val="22"/>
                <w:szCs w:val="22"/>
              </w:rPr>
              <w:t xml:space="preserve"> staff development services, research and technical assistance support and in-service training for its constituent school districts, agencies, and other entities.</w:t>
            </w:r>
          </w:p>
          <w:p w14:paraId="3880FCE2" w14:textId="77777777" w:rsidR="00F5620F" w:rsidRPr="00A568CB" w:rsidRDefault="00F5620F" w:rsidP="00F5620F">
            <w:pPr>
              <w:rPr>
                <w:sz w:val="22"/>
                <w:szCs w:val="22"/>
              </w:rPr>
            </w:pPr>
          </w:p>
          <w:p w14:paraId="47723CBF" w14:textId="77777777" w:rsidR="00F5620F" w:rsidRPr="00A568CB" w:rsidRDefault="00F5620F" w:rsidP="009E36A1">
            <w:pPr>
              <w:rPr>
                <w:sz w:val="22"/>
                <w:szCs w:val="22"/>
              </w:rPr>
            </w:pPr>
            <w:r w:rsidRPr="00A568CB">
              <w:rPr>
                <w:sz w:val="22"/>
                <w:szCs w:val="22"/>
              </w:rPr>
              <w:t xml:space="preserve">The </w:t>
            </w:r>
            <w:r w:rsidR="009E36A1">
              <w:rPr>
                <w:sz w:val="22"/>
                <w:szCs w:val="22"/>
              </w:rPr>
              <w:t>TED</w:t>
            </w:r>
            <w:r w:rsidRPr="00A568CB">
              <w:rPr>
                <w:sz w:val="22"/>
                <w:szCs w:val="22"/>
              </w:rPr>
              <w:t xml:space="preserve"> is also committed t</w:t>
            </w:r>
            <w:r w:rsidR="009E36A1">
              <w:rPr>
                <w:sz w:val="22"/>
                <w:szCs w:val="22"/>
              </w:rPr>
              <w:t>o</w:t>
            </w:r>
            <w:r w:rsidRPr="00A568CB">
              <w:rPr>
                <w:sz w:val="22"/>
                <w:szCs w:val="22"/>
              </w:rPr>
              <w:t xml:space="preserve"> providing mentoring support for its first-year teachers especially those who are employed in the Mississippi Delta Region.  The </w:t>
            </w:r>
            <w:r w:rsidR="009E36A1">
              <w:rPr>
                <w:sz w:val="22"/>
                <w:szCs w:val="22"/>
              </w:rPr>
              <w:t>TED</w:t>
            </w:r>
            <w:r w:rsidRPr="00A568CB">
              <w:rPr>
                <w:sz w:val="22"/>
                <w:szCs w:val="22"/>
              </w:rPr>
              <w:t xml:space="preserve"> provides and supports summer enrichment activities and other special programs for Pre-Kindergarten-12</w:t>
            </w:r>
            <w:r w:rsidRPr="00A568CB">
              <w:rPr>
                <w:sz w:val="22"/>
                <w:szCs w:val="22"/>
                <w:vertAlign w:val="superscript"/>
              </w:rPr>
              <w:t>th</w:t>
            </w:r>
            <w:r w:rsidRPr="00A568CB">
              <w:rPr>
                <w:sz w:val="22"/>
                <w:szCs w:val="22"/>
              </w:rPr>
              <w:t xml:space="preserve"> grade students and seeks opportunities to collaborate with school districts in the Mississippi Delta Region and beyond, as well as other colleges and service providers, to improve the life chances of Pre-Kindergarten-12</w:t>
            </w:r>
            <w:r w:rsidRPr="00A568CB">
              <w:rPr>
                <w:sz w:val="22"/>
                <w:szCs w:val="22"/>
                <w:vertAlign w:val="superscript"/>
              </w:rPr>
              <w:t>th</w:t>
            </w:r>
            <w:r w:rsidRPr="00A568CB">
              <w:rPr>
                <w:sz w:val="22"/>
                <w:szCs w:val="22"/>
              </w:rPr>
              <w:t xml:space="preserve"> grade students by preparing top quality teaching candidates for the schools</w:t>
            </w:r>
            <w:r w:rsidR="009E36A1">
              <w:rPr>
                <w:sz w:val="22"/>
                <w:szCs w:val="22"/>
              </w:rPr>
              <w:t xml:space="preserve"> of the region and beyond.  [2019</w:t>
            </w:r>
            <w:r w:rsidRPr="00A568CB">
              <w:rPr>
                <w:sz w:val="22"/>
                <w:szCs w:val="22"/>
              </w:rPr>
              <w:t>-20</w:t>
            </w:r>
            <w:r w:rsidR="009E36A1">
              <w:rPr>
                <w:sz w:val="22"/>
                <w:szCs w:val="22"/>
              </w:rPr>
              <w:t>21</w:t>
            </w:r>
            <w:r w:rsidRPr="00A568CB">
              <w:rPr>
                <w:sz w:val="22"/>
                <w:szCs w:val="22"/>
              </w:rPr>
              <w:t xml:space="preserve"> Catalog]</w:t>
            </w:r>
          </w:p>
        </w:tc>
      </w:tr>
      <w:tr w:rsidR="004B2D78" w:rsidRPr="00A568CB" w14:paraId="0042FA08" w14:textId="77777777" w:rsidTr="006955B9">
        <w:tc>
          <w:tcPr>
            <w:tcW w:w="4758" w:type="dxa"/>
          </w:tcPr>
          <w:p w14:paraId="561C1C98" w14:textId="77777777" w:rsidR="004B2D78" w:rsidRPr="00A568CB" w:rsidRDefault="004B2D78" w:rsidP="00A568CB">
            <w:pPr>
              <w:jc w:val="both"/>
              <w:rPr>
                <w:b/>
              </w:rPr>
            </w:pPr>
            <w:r w:rsidRPr="00A568CB">
              <w:rPr>
                <w:b/>
              </w:rPr>
              <w:t>Course Prerequisites</w:t>
            </w:r>
          </w:p>
        </w:tc>
        <w:tc>
          <w:tcPr>
            <w:tcW w:w="5873" w:type="dxa"/>
            <w:gridSpan w:val="2"/>
          </w:tcPr>
          <w:p w14:paraId="0F81C3D8" w14:textId="77777777" w:rsidR="004B2D78" w:rsidRPr="00A568CB" w:rsidRDefault="004B2D78" w:rsidP="00026CE3">
            <w:pPr>
              <w:rPr>
                <w:sz w:val="22"/>
                <w:szCs w:val="22"/>
              </w:rPr>
            </w:pPr>
          </w:p>
        </w:tc>
      </w:tr>
      <w:tr w:rsidR="004B2D78" w:rsidRPr="00A568CB" w14:paraId="64E654F1" w14:textId="77777777" w:rsidTr="006955B9">
        <w:tc>
          <w:tcPr>
            <w:tcW w:w="4758" w:type="dxa"/>
          </w:tcPr>
          <w:p w14:paraId="247EC01A" w14:textId="77777777" w:rsidR="004B2D78" w:rsidRPr="00C66D22" w:rsidRDefault="004B2D78" w:rsidP="00A568CB">
            <w:pPr>
              <w:jc w:val="right"/>
            </w:pPr>
            <w:r w:rsidRPr="00C66D22">
              <w:lastRenderedPageBreak/>
              <w:t>Technology skills:</w:t>
            </w:r>
          </w:p>
        </w:tc>
        <w:tc>
          <w:tcPr>
            <w:tcW w:w="5873" w:type="dxa"/>
            <w:gridSpan w:val="2"/>
          </w:tcPr>
          <w:p w14:paraId="2D9C6BF5" w14:textId="77777777" w:rsidR="004B2D78" w:rsidRPr="00A568CB" w:rsidRDefault="003852EC" w:rsidP="00026CE3">
            <w:pPr>
              <w:rPr>
                <w:sz w:val="22"/>
                <w:szCs w:val="22"/>
              </w:rPr>
            </w:pPr>
            <w:r w:rsidRPr="00A568CB">
              <w:rPr>
                <w:sz w:val="22"/>
                <w:szCs w:val="22"/>
              </w:rPr>
              <w:t>Basic computer skills, working within Windows system environment, navigating the internet, and familiarity with E-mail.</w:t>
            </w:r>
          </w:p>
        </w:tc>
      </w:tr>
      <w:tr w:rsidR="0054674A" w:rsidRPr="00A568CB" w14:paraId="0511B22E" w14:textId="77777777" w:rsidTr="006955B9">
        <w:tc>
          <w:tcPr>
            <w:tcW w:w="4758" w:type="dxa"/>
          </w:tcPr>
          <w:p w14:paraId="73559191" w14:textId="77777777" w:rsidR="0054674A" w:rsidRPr="00A568CB" w:rsidRDefault="0054674A" w:rsidP="00026CE3">
            <w:pPr>
              <w:rPr>
                <w:b/>
              </w:rPr>
            </w:pPr>
            <w:r w:rsidRPr="00A568CB">
              <w:rPr>
                <w:b/>
              </w:rPr>
              <w:t>Course Description</w:t>
            </w:r>
          </w:p>
        </w:tc>
        <w:tc>
          <w:tcPr>
            <w:tcW w:w="5873" w:type="dxa"/>
            <w:gridSpan w:val="2"/>
          </w:tcPr>
          <w:p w14:paraId="34BE56B8" w14:textId="50B1BCD1" w:rsidR="0054674A" w:rsidRPr="00A568CB" w:rsidRDefault="00073200" w:rsidP="00A568CB">
            <w:pPr>
              <w:spacing w:before="60" w:after="60"/>
              <w:rPr>
                <w:sz w:val="22"/>
                <w:szCs w:val="22"/>
              </w:rPr>
            </w:pPr>
            <w:r w:rsidRPr="00E55271">
              <w:t xml:space="preserve">ED 503, </w:t>
            </w:r>
            <w:r w:rsidRPr="00E55271">
              <w:rPr>
                <w:u w:val="single"/>
              </w:rPr>
              <w:t>Development, Assessment, and Evaluation</w:t>
            </w:r>
            <w:r w:rsidR="00CB6DF1" w:rsidRPr="00E55271">
              <w:t xml:space="preserve"> is designed to introduce prospective classroom teachers to the elements of educational assessment and evaluation that are relevant to good teaching.  Essential elements will include the appropriate uses of standardized and teacher made tests, their administration and interpretation, as well as the linkage of evaluation results to the development, and implementation of appropriate instruction.</w:t>
            </w:r>
            <w:r w:rsidR="00755D20" w:rsidRPr="00A568CB">
              <w:rPr>
                <w:b/>
                <w:bCs/>
                <w:sz w:val="22"/>
                <w:szCs w:val="22"/>
              </w:rPr>
              <w:t xml:space="preserve">  (3credits)</w:t>
            </w:r>
          </w:p>
        </w:tc>
      </w:tr>
      <w:tr w:rsidR="0054674A" w:rsidRPr="00A568CB" w14:paraId="384E8FDF" w14:textId="77777777" w:rsidTr="006955B9">
        <w:tc>
          <w:tcPr>
            <w:tcW w:w="4758" w:type="dxa"/>
          </w:tcPr>
          <w:p w14:paraId="12ED4051" w14:textId="77777777" w:rsidR="0054674A" w:rsidRPr="00A568CB" w:rsidRDefault="00EB2125" w:rsidP="00026CE3">
            <w:pPr>
              <w:rPr>
                <w:b/>
              </w:rPr>
            </w:pPr>
            <w:r w:rsidRPr="00A568CB">
              <w:rPr>
                <w:b/>
              </w:rPr>
              <w:t>Expected Student Learning Outcomes:</w:t>
            </w:r>
          </w:p>
        </w:tc>
        <w:tc>
          <w:tcPr>
            <w:tcW w:w="5873" w:type="dxa"/>
            <w:gridSpan w:val="2"/>
          </w:tcPr>
          <w:p w14:paraId="32C92058" w14:textId="77777777" w:rsidR="00CB6DF1" w:rsidRPr="00CB6DF1" w:rsidRDefault="00CB6DF1" w:rsidP="00CB6DF1">
            <w:pPr>
              <w:ind w:firstLine="720"/>
              <w:rPr>
                <w:rFonts w:eastAsiaTheme="minorEastAsia"/>
              </w:rPr>
            </w:pPr>
            <w:r w:rsidRPr="00CB6DF1">
              <w:rPr>
                <w:rFonts w:eastAsiaTheme="minorEastAsia"/>
              </w:rPr>
              <w:t>The primary emphasis of ED 503 will be on the development of a detailed pedagogical foundation related to assessment and evaluation in education; both in terms of the characteristics of appropriate educational evaluation and appropriate (i.e., ethical, efficient, effective) practices employed in such activities.  Therefore, the practical application of assessment and evaluation skills will be stressed along with the theoretical and knowledge bases of the subject.</w:t>
            </w:r>
          </w:p>
          <w:p w14:paraId="68EA9D4B" w14:textId="77777777" w:rsidR="00CB6DF1" w:rsidRPr="00CB6DF1" w:rsidRDefault="00CB6DF1" w:rsidP="00CB6DF1">
            <w:pPr>
              <w:ind w:firstLine="720"/>
              <w:rPr>
                <w:rFonts w:eastAsiaTheme="minorEastAsia"/>
              </w:rPr>
            </w:pPr>
          </w:p>
          <w:p w14:paraId="0BA13179" w14:textId="77777777" w:rsidR="00CB6DF1" w:rsidRPr="00CB6DF1" w:rsidRDefault="00CB6DF1" w:rsidP="00CB6DF1">
            <w:pPr>
              <w:rPr>
                <w:rFonts w:eastAsiaTheme="minorEastAsia"/>
              </w:rPr>
            </w:pPr>
            <w:r w:rsidRPr="00CB6DF1">
              <w:rPr>
                <w:rFonts w:eastAsiaTheme="minorEastAsia"/>
              </w:rPr>
              <w:t>The general course goals for ED 503 include:</w:t>
            </w:r>
          </w:p>
          <w:p w14:paraId="41F39FA9" w14:textId="60A75F0E" w:rsidR="00CB6DF1" w:rsidRPr="00CB6DF1" w:rsidRDefault="00CB6DF1" w:rsidP="00CB6DF1">
            <w:pPr>
              <w:ind w:hanging="720"/>
              <w:rPr>
                <w:rFonts w:eastAsiaTheme="minorEastAsia"/>
              </w:rPr>
            </w:pPr>
            <w:r w:rsidRPr="00CB6DF1">
              <w:rPr>
                <w:rFonts w:eastAsiaTheme="minorEastAsia"/>
              </w:rPr>
              <w:tab/>
              <w:t>1.</w:t>
            </w:r>
            <w:r>
              <w:rPr>
                <w:rFonts w:eastAsiaTheme="minorEastAsia"/>
              </w:rPr>
              <w:t xml:space="preserve"> </w:t>
            </w:r>
            <w:r w:rsidRPr="00CB6DF1">
              <w:rPr>
                <w:rFonts w:eastAsiaTheme="minorEastAsia"/>
              </w:rPr>
              <w:t xml:space="preserve">Presenting content that focuses on basic procedures in the assessment of student </w:t>
            </w:r>
            <w:r w:rsidR="00073200" w:rsidRPr="00CB6DF1">
              <w:rPr>
                <w:rFonts w:eastAsiaTheme="minorEastAsia"/>
              </w:rPr>
              <w:t>performance.</w:t>
            </w:r>
          </w:p>
          <w:p w14:paraId="3A40F2C8" w14:textId="7E2ACA5A" w:rsidR="00CB6DF1" w:rsidRPr="00CB6DF1" w:rsidRDefault="00CB6DF1" w:rsidP="00CB6DF1">
            <w:pPr>
              <w:ind w:hanging="720"/>
              <w:rPr>
                <w:rFonts w:eastAsiaTheme="minorEastAsia"/>
              </w:rPr>
            </w:pPr>
            <w:r w:rsidRPr="00CB6DF1">
              <w:rPr>
                <w:rFonts w:eastAsiaTheme="minorEastAsia"/>
              </w:rPr>
              <w:tab/>
              <w:t>2.</w:t>
            </w:r>
            <w:r>
              <w:rPr>
                <w:rFonts w:eastAsiaTheme="minorEastAsia"/>
              </w:rPr>
              <w:t xml:space="preserve"> </w:t>
            </w:r>
            <w:r w:rsidRPr="00CB6DF1">
              <w:rPr>
                <w:rFonts w:eastAsiaTheme="minorEastAsia"/>
              </w:rPr>
              <w:t xml:space="preserve">Providing content concerning the professional ethics and legal issues related to </w:t>
            </w:r>
            <w:r w:rsidR="00073200" w:rsidRPr="00CB6DF1">
              <w:rPr>
                <w:rFonts w:eastAsiaTheme="minorEastAsia"/>
              </w:rPr>
              <w:t>assessment.</w:t>
            </w:r>
          </w:p>
          <w:p w14:paraId="68AEBB12" w14:textId="3D13C4C5" w:rsidR="00CB6DF1" w:rsidRPr="00CB6DF1" w:rsidRDefault="00CB6DF1" w:rsidP="00CB6DF1">
            <w:pPr>
              <w:rPr>
                <w:rFonts w:eastAsiaTheme="minorEastAsia"/>
              </w:rPr>
            </w:pPr>
            <w:r>
              <w:rPr>
                <w:rFonts w:eastAsiaTheme="minorEastAsia"/>
              </w:rPr>
              <w:t xml:space="preserve">3. </w:t>
            </w:r>
            <w:r w:rsidRPr="00CB6DF1">
              <w:rPr>
                <w:rFonts w:eastAsiaTheme="minorEastAsia"/>
              </w:rPr>
              <w:t xml:space="preserve">Developing a knowledge base for educational decision </w:t>
            </w:r>
            <w:r w:rsidR="00073200" w:rsidRPr="00CB6DF1">
              <w:rPr>
                <w:rFonts w:eastAsiaTheme="minorEastAsia"/>
              </w:rPr>
              <w:t>making.</w:t>
            </w:r>
          </w:p>
          <w:p w14:paraId="124B8845" w14:textId="0BD6AE54" w:rsidR="00CB6DF1" w:rsidRPr="00CB6DF1" w:rsidRDefault="00CB6DF1" w:rsidP="00CB6DF1">
            <w:pPr>
              <w:rPr>
                <w:rFonts w:eastAsiaTheme="minorEastAsia"/>
              </w:rPr>
            </w:pPr>
            <w:r>
              <w:rPr>
                <w:rFonts w:eastAsiaTheme="minorEastAsia"/>
              </w:rPr>
              <w:t xml:space="preserve">4. </w:t>
            </w:r>
            <w:r w:rsidRPr="00CB6DF1">
              <w:rPr>
                <w:rFonts w:eastAsiaTheme="minorEastAsia"/>
              </w:rPr>
              <w:t xml:space="preserve">Demonstrating the linkage between learning theory, assessment, and </w:t>
            </w:r>
            <w:r w:rsidR="00073200" w:rsidRPr="00CB6DF1">
              <w:rPr>
                <w:rFonts w:eastAsiaTheme="minorEastAsia"/>
              </w:rPr>
              <w:t>instruction.</w:t>
            </w:r>
          </w:p>
          <w:p w14:paraId="76B773AA" w14:textId="4F8DACD5" w:rsidR="00CB6DF1" w:rsidRPr="00CB6DF1" w:rsidRDefault="00CB6DF1" w:rsidP="00CB6DF1">
            <w:pPr>
              <w:rPr>
                <w:rFonts w:eastAsiaTheme="minorEastAsia"/>
              </w:rPr>
            </w:pPr>
            <w:r w:rsidRPr="00CB6DF1">
              <w:rPr>
                <w:rFonts w:eastAsiaTheme="minorEastAsia"/>
              </w:rPr>
              <w:t>5.</w:t>
            </w:r>
            <w:r>
              <w:rPr>
                <w:rFonts w:eastAsiaTheme="minorEastAsia"/>
              </w:rPr>
              <w:t xml:space="preserve"> </w:t>
            </w:r>
            <w:r w:rsidRPr="00CB6DF1">
              <w:rPr>
                <w:rFonts w:eastAsiaTheme="minorEastAsia"/>
              </w:rPr>
              <w:t xml:space="preserve">Promoting an understanding of the relationship between assessment and effective </w:t>
            </w:r>
            <w:r w:rsidR="00073200" w:rsidRPr="00CB6DF1">
              <w:rPr>
                <w:rFonts w:eastAsiaTheme="minorEastAsia"/>
              </w:rPr>
              <w:t>pedagogy.</w:t>
            </w:r>
          </w:p>
          <w:p w14:paraId="76DD2E3A" w14:textId="04EB0F32" w:rsidR="00CB6DF1" w:rsidRPr="00CB6DF1" w:rsidRDefault="00CB6DF1" w:rsidP="00CB6DF1">
            <w:pPr>
              <w:rPr>
                <w:rFonts w:eastAsiaTheme="minorEastAsia"/>
              </w:rPr>
            </w:pPr>
            <w:r w:rsidRPr="00CB6DF1">
              <w:rPr>
                <w:rFonts w:eastAsiaTheme="minorEastAsia"/>
              </w:rPr>
              <w:t>6.</w:t>
            </w:r>
            <w:r>
              <w:rPr>
                <w:rFonts w:eastAsiaTheme="minorEastAsia"/>
              </w:rPr>
              <w:t xml:space="preserve"> </w:t>
            </w:r>
            <w:r w:rsidRPr="00CB6DF1">
              <w:rPr>
                <w:rFonts w:eastAsiaTheme="minorEastAsia"/>
              </w:rPr>
              <w:t xml:space="preserve">Enhancing a professional knowledge of curricular </w:t>
            </w:r>
            <w:r w:rsidR="00073200" w:rsidRPr="00CB6DF1">
              <w:rPr>
                <w:rFonts w:eastAsiaTheme="minorEastAsia"/>
              </w:rPr>
              <w:t>issues.</w:t>
            </w:r>
          </w:p>
          <w:p w14:paraId="1E434F73" w14:textId="09B909DD" w:rsidR="00CB6DF1" w:rsidRPr="00CB6DF1" w:rsidRDefault="00CB6DF1" w:rsidP="00CB6DF1">
            <w:pPr>
              <w:rPr>
                <w:rFonts w:eastAsiaTheme="minorEastAsia"/>
              </w:rPr>
            </w:pPr>
            <w:r w:rsidRPr="00CB6DF1">
              <w:rPr>
                <w:rFonts w:eastAsiaTheme="minorEastAsia"/>
              </w:rPr>
              <w:t>7.</w:t>
            </w:r>
            <w:r>
              <w:rPr>
                <w:rFonts w:eastAsiaTheme="minorEastAsia"/>
              </w:rPr>
              <w:t xml:space="preserve"> </w:t>
            </w:r>
            <w:r w:rsidRPr="00CB6DF1">
              <w:rPr>
                <w:rFonts w:eastAsiaTheme="minorEastAsia"/>
              </w:rPr>
              <w:t>Developing skills in establishing instructional goals and objectives based on considerations related to curricula and student needs (e.g., ability, achievement, levels of learning, mastery criteria</w:t>
            </w:r>
            <w:r w:rsidR="00073200" w:rsidRPr="00CB6DF1">
              <w:rPr>
                <w:rFonts w:eastAsiaTheme="minorEastAsia"/>
              </w:rPr>
              <w:t>).</w:t>
            </w:r>
            <w:r w:rsidRPr="00CB6DF1">
              <w:rPr>
                <w:rFonts w:eastAsiaTheme="minorEastAsia"/>
              </w:rPr>
              <w:t xml:space="preserve"> </w:t>
            </w:r>
          </w:p>
          <w:p w14:paraId="174BA34E" w14:textId="3DEFDAEF" w:rsidR="00CB6DF1" w:rsidRPr="00CB6DF1" w:rsidRDefault="00CB6DF1" w:rsidP="00CB6DF1">
            <w:pPr>
              <w:rPr>
                <w:rFonts w:eastAsiaTheme="minorEastAsia"/>
              </w:rPr>
            </w:pPr>
            <w:r w:rsidRPr="00CB6DF1">
              <w:rPr>
                <w:rFonts w:eastAsiaTheme="minorEastAsia"/>
              </w:rPr>
              <w:t>8.</w:t>
            </w:r>
            <w:r>
              <w:rPr>
                <w:rFonts w:eastAsiaTheme="minorEastAsia"/>
              </w:rPr>
              <w:t xml:space="preserve"> </w:t>
            </w:r>
            <w:r w:rsidRPr="00CB6DF1">
              <w:rPr>
                <w:rFonts w:eastAsiaTheme="minorEastAsia"/>
              </w:rPr>
              <w:t>Developing the skills required to administer and interpret formal and informal assessment instruments (i.e., standardized norm-referenced, published and teacher made criterion-referenced tests</w:t>
            </w:r>
            <w:r w:rsidR="00073200" w:rsidRPr="00CB6DF1">
              <w:rPr>
                <w:rFonts w:eastAsiaTheme="minorEastAsia"/>
              </w:rPr>
              <w:t>).</w:t>
            </w:r>
            <w:r w:rsidRPr="00CB6DF1">
              <w:rPr>
                <w:rFonts w:eastAsiaTheme="minorEastAsia"/>
              </w:rPr>
              <w:tab/>
              <w:t xml:space="preserve"> </w:t>
            </w:r>
          </w:p>
          <w:p w14:paraId="4BC4A779" w14:textId="335AFB5F" w:rsidR="00CB6DF1" w:rsidRPr="00CB6DF1" w:rsidRDefault="00CB6DF1" w:rsidP="00CB6DF1">
            <w:pPr>
              <w:rPr>
                <w:rFonts w:eastAsiaTheme="minorEastAsia"/>
              </w:rPr>
            </w:pPr>
            <w:r w:rsidRPr="00CB6DF1">
              <w:rPr>
                <w:rFonts w:eastAsiaTheme="minorEastAsia"/>
              </w:rPr>
              <w:t>9.</w:t>
            </w:r>
            <w:r>
              <w:rPr>
                <w:rFonts w:eastAsiaTheme="minorEastAsia"/>
              </w:rPr>
              <w:t xml:space="preserve"> </w:t>
            </w:r>
            <w:r w:rsidRPr="00CB6DF1">
              <w:rPr>
                <w:rFonts w:eastAsiaTheme="minorEastAsia"/>
              </w:rPr>
              <w:t xml:space="preserve">Developing a professional level of knowledge and skill related to the assessment and evaluation of reading, language arts, mathematics, and content area </w:t>
            </w:r>
            <w:r w:rsidR="00061BBD" w:rsidRPr="00CB6DF1">
              <w:rPr>
                <w:rFonts w:eastAsiaTheme="minorEastAsia"/>
              </w:rPr>
              <w:t>subjects.</w:t>
            </w:r>
          </w:p>
          <w:p w14:paraId="5259B961" w14:textId="77777777" w:rsidR="00CB6DF1" w:rsidRPr="00CB6DF1" w:rsidRDefault="00CB6DF1" w:rsidP="00CB6DF1">
            <w:pPr>
              <w:rPr>
                <w:rFonts w:eastAsiaTheme="minorEastAsia"/>
              </w:rPr>
            </w:pPr>
            <w:r w:rsidRPr="00CB6DF1">
              <w:rPr>
                <w:rFonts w:eastAsiaTheme="minorEastAsia"/>
              </w:rPr>
              <w:lastRenderedPageBreak/>
              <w:t>10.</w:t>
            </w:r>
            <w:r>
              <w:rPr>
                <w:rFonts w:eastAsiaTheme="minorEastAsia"/>
              </w:rPr>
              <w:t xml:space="preserve"> </w:t>
            </w:r>
            <w:r w:rsidRPr="00CB6DF1">
              <w:rPr>
                <w:rFonts w:eastAsiaTheme="minorEastAsia"/>
              </w:rPr>
              <w:t xml:space="preserve">Developing skills in producing criterion-referenced, curriculum-based assessment; and </w:t>
            </w:r>
          </w:p>
          <w:p w14:paraId="572991B5" w14:textId="77777777" w:rsidR="00CB6DF1" w:rsidRPr="00CB6DF1" w:rsidRDefault="00CB6DF1" w:rsidP="00CB6DF1">
            <w:pPr>
              <w:rPr>
                <w:rFonts w:eastAsiaTheme="minorEastAsia"/>
                <w:b/>
                <w:bCs/>
              </w:rPr>
            </w:pPr>
            <w:r w:rsidRPr="00CB6DF1">
              <w:rPr>
                <w:rFonts w:eastAsiaTheme="minorEastAsia"/>
              </w:rPr>
              <w:t>11.</w:t>
            </w:r>
            <w:r>
              <w:rPr>
                <w:rFonts w:eastAsiaTheme="minorEastAsia"/>
              </w:rPr>
              <w:t xml:space="preserve"> </w:t>
            </w:r>
            <w:r w:rsidRPr="00CB6DF1">
              <w:rPr>
                <w:rFonts w:eastAsiaTheme="minorEastAsia"/>
              </w:rPr>
              <w:t>Producing practitioners who cannot only assess student achievement but who can facilitate their students’ academic progress with appropriate instructional planning based on that assessment.</w:t>
            </w:r>
          </w:p>
          <w:p w14:paraId="70C7B3ED" w14:textId="77777777" w:rsidR="0086193F" w:rsidRPr="00A568CB" w:rsidRDefault="0086193F" w:rsidP="00A568CB">
            <w:pPr>
              <w:tabs>
                <w:tab w:val="left" w:pos="342"/>
              </w:tabs>
              <w:ind w:left="612" w:hanging="360"/>
              <w:rPr>
                <w:color w:val="FF0000"/>
                <w:sz w:val="22"/>
                <w:szCs w:val="22"/>
              </w:rPr>
            </w:pPr>
          </w:p>
        </w:tc>
      </w:tr>
      <w:tr w:rsidR="0054674A" w:rsidRPr="00A568CB" w14:paraId="0230387A" w14:textId="77777777" w:rsidTr="006955B9">
        <w:tc>
          <w:tcPr>
            <w:tcW w:w="4758" w:type="dxa"/>
          </w:tcPr>
          <w:p w14:paraId="38F232C2" w14:textId="77777777" w:rsidR="0054674A" w:rsidRPr="00A568CB" w:rsidRDefault="0054674A" w:rsidP="00026CE3">
            <w:pPr>
              <w:rPr>
                <w:b/>
              </w:rPr>
            </w:pPr>
            <w:r w:rsidRPr="00A568CB">
              <w:rPr>
                <w:b/>
              </w:rPr>
              <w:lastRenderedPageBreak/>
              <w:t>Course Requirements</w:t>
            </w:r>
          </w:p>
        </w:tc>
        <w:tc>
          <w:tcPr>
            <w:tcW w:w="5873" w:type="dxa"/>
            <w:gridSpan w:val="2"/>
          </w:tcPr>
          <w:p w14:paraId="3E9200A9" w14:textId="77777777" w:rsidR="0054674A" w:rsidRPr="00A568CB" w:rsidRDefault="00996C38" w:rsidP="00A568CB">
            <w:pPr>
              <w:jc w:val="both"/>
              <w:rPr>
                <w:sz w:val="22"/>
                <w:szCs w:val="22"/>
              </w:rPr>
            </w:pPr>
            <w:r>
              <w:rPr>
                <w:sz w:val="22"/>
                <w:szCs w:val="22"/>
              </w:rPr>
              <w:t>(2250 Minutes of coursework)</w:t>
            </w:r>
          </w:p>
        </w:tc>
      </w:tr>
      <w:tr w:rsidR="0054674A" w:rsidRPr="00A568CB" w14:paraId="0BA01332" w14:textId="77777777" w:rsidTr="006955B9">
        <w:tc>
          <w:tcPr>
            <w:tcW w:w="4758" w:type="dxa"/>
          </w:tcPr>
          <w:p w14:paraId="0EF35513" w14:textId="77777777" w:rsidR="0054674A" w:rsidRPr="0054674A" w:rsidRDefault="0054674A" w:rsidP="00A568CB">
            <w:pPr>
              <w:jc w:val="right"/>
            </w:pPr>
            <w:r w:rsidRPr="0054674A">
              <w:t>Required textbook(s):</w:t>
            </w:r>
          </w:p>
        </w:tc>
        <w:tc>
          <w:tcPr>
            <w:tcW w:w="5873" w:type="dxa"/>
            <w:gridSpan w:val="2"/>
          </w:tcPr>
          <w:p w14:paraId="28136896" w14:textId="77777777" w:rsidR="00EE45C6" w:rsidRPr="00A568CB" w:rsidRDefault="0041583F" w:rsidP="0041583F">
            <w:pPr>
              <w:jc w:val="both"/>
              <w:rPr>
                <w:sz w:val="22"/>
                <w:szCs w:val="22"/>
              </w:rPr>
            </w:pPr>
            <w:bookmarkStart w:id="0" w:name="_Hlk61627999"/>
            <w:r>
              <w:t xml:space="preserve">Brookhart, S. M. and </w:t>
            </w:r>
            <w:proofErr w:type="spellStart"/>
            <w:r w:rsidRPr="00E55271">
              <w:t>Nitko</w:t>
            </w:r>
            <w:proofErr w:type="spellEnd"/>
            <w:r w:rsidRPr="00E55271">
              <w:t>, A.J. (</w:t>
            </w:r>
            <w:r>
              <w:t>2015)</w:t>
            </w:r>
            <w:r w:rsidRPr="00E55271">
              <w:t xml:space="preserve"> </w:t>
            </w:r>
            <w:r w:rsidRPr="00E55271">
              <w:rPr>
                <w:u w:val="single"/>
              </w:rPr>
              <w:t>Educational Assessment of Students</w:t>
            </w:r>
            <w:r w:rsidRPr="00E55271">
              <w:t xml:space="preserve"> (</w:t>
            </w:r>
            <w:r>
              <w:t>7th</w:t>
            </w:r>
            <w:r w:rsidRPr="00E55271">
              <w:t xml:space="preserve"> Ed.). </w:t>
            </w:r>
            <w:r>
              <w:t xml:space="preserve">Upper Saddle River, </w:t>
            </w:r>
            <w:r w:rsidRPr="00E55271">
              <w:t>N</w:t>
            </w:r>
            <w:r>
              <w:t>.</w:t>
            </w:r>
            <w:r w:rsidRPr="00E55271">
              <w:t>J, Prentice Hall.</w:t>
            </w:r>
            <w:bookmarkEnd w:id="0"/>
          </w:p>
        </w:tc>
      </w:tr>
      <w:tr w:rsidR="0054674A" w:rsidRPr="00A568CB" w14:paraId="31C049B4" w14:textId="77777777" w:rsidTr="006955B9">
        <w:tc>
          <w:tcPr>
            <w:tcW w:w="4758" w:type="dxa"/>
          </w:tcPr>
          <w:p w14:paraId="170D0A55" w14:textId="77777777" w:rsidR="0054674A" w:rsidRPr="00C66D22" w:rsidRDefault="0054674A" w:rsidP="00A568CB">
            <w:pPr>
              <w:jc w:val="right"/>
            </w:pPr>
            <w:r w:rsidRPr="00C66D22">
              <w:t>Class attendance policy</w:t>
            </w:r>
            <w:r>
              <w:t>:</w:t>
            </w:r>
          </w:p>
        </w:tc>
        <w:tc>
          <w:tcPr>
            <w:tcW w:w="5873" w:type="dxa"/>
            <w:gridSpan w:val="2"/>
          </w:tcPr>
          <w:p w14:paraId="6A20F885" w14:textId="33C34AAA" w:rsidR="00507AA8" w:rsidRPr="006C31D2" w:rsidRDefault="00507AA8" w:rsidP="006C31D2">
            <w:pPr>
              <w:spacing w:before="120" w:after="40"/>
              <w:rPr>
                <w:b/>
                <w:bCs/>
                <w:color w:val="000000"/>
                <w:sz w:val="22"/>
                <w:szCs w:val="22"/>
              </w:rPr>
            </w:pPr>
            <w:r w:rsidRPr="00A568CB">
              <w:rPr>
                <w:sz w:val="22"/>
                <w:szCs w:val="22"/>
              </w:rPr>
              <w:t xml:space="preserve">Each student is required to participate in using </w:t>
            </w:r>
            <w:r w:rsidR="00052BE7">
              <w:rPr>
                <w:sz w:val="22"/>
                <w:szCs w:val="22"/>
              </w:rPr>
              <w:t xml:space="preserve">Canvas </w:t>
            </w:r>
            <w:r w:rsidRPr="00A568CB">
              <w:rPr>
                <w:sz w:val="22"/>
                <w:szCs w:val="22"/>
              </w:rPr>
              <w:t xml:space="preserve">Communication Tools, taking online exams, </w:t>
            </w:r>
            <w:r w:rsidR="00F40243">
              <w:rPr>
                <w:sz w:val="22"/>
                <w:szCs w:val="22"/>
              </w:rPr>
              <w:t>assignments (to be assigned as the course progresses),</w:t>
            </w:r>
            <w:r w:rsidR="001378E9">
              <w:rPr>
                <w:sz w:val="22"/>
                <w:szCs w:val="22"/>
              </w:rPr>
              <w:t xml:space="preserve"> </w:t>
            </w:r>
            <w:r w:rsidRPr="00A568CB">
              <w:rPr>
                <w:sz w:val="22"/>
                <w:szCs w:val="22"/>
              </w:rPr>
              <w:t xml:space="preserve">and other aspects of </w:t>
            </w:r>
            <w:r w:rsidR="00052BE7">
              <w:rPr>
                <w:sz w:val="22"/>
                <w:szCs w:val="22"/>
              </w:rPr>
              <w:t>Canvas</w:t>
            </w:r>
            <w:r w:rsidRPr="00A568CB">
              <w:rPr>
                <w:sz w:val="22"/>
                <w:szCs w:val="22"/>
              </w:rPr>
              <w:t xml:space="preserve">. </w:t>
            </w:r>
            <w:r w:rsidRPr="006C31D2">
              <w:rPr>
                <w:b/>
                <w:bCs/>
                <w:sz w:val="22"/>
                <w:szCs w:val="22"/>
              </w:rPr>
              <w:t>You are expected to log in regularly (daily, perhaps several times per day) to</w:t>
            </w:r>
            <w:r w:rsidR="00D626C1">
              <w:rPr>
                <w:b/>
                <w:bCs/>
                <w:sz w:val="22"/>
                <w:szCs w:val="22"/>
              </w:rPr>
              <w:t xml:space="preserve"> take tests,</w:t>
            </w:r>
            <w:r w:rsidRPr="006C31D2">
              <w:rPr>
                <w:b/>
                <w:bCs/>
                <w:sz w:val="22"/>
                <w:szCs w:val="22"/>
              </w:rPr>
              <w:t xml:space="preserve"> submit assignments, check grades, personal messages, and view course materials.</w:t>
            </w:r>
          </w:p>
          <w:p w14:paraId="0DEB0014" w14:textId="77777777" w:rsidR="00134295" w:rsidRPr="00A568CB" w:rsidRDefault="00134295" w:rsidP="00A568CB">
            <w:pPr>
              <w:jc w:val="both"/>
              <w:rPr>
                <w:color w:val="000000"/>
                <w:sz w:val="22"/>
                <w:szCs w:val="22"/>
              </w:rPr>
            </w:pPr>
          </w:p>
          <w:p w14:paraId="0B6EB91D" w14:textId="77777777" w:rsidR="00630CCA" w:rsidRPr="00A568CB" w:rsidRDefault="00134295" w:rsidP="00583408">
            <w:pPr>
              <w:jc w:val="both"/>
              <w:rPr>
                <w:sz w:val="22"/>
                <w:szCs w:val="22"/>
              </w:rPr>
            </w:pPr>
            <w:r w:rsidRPr="00A568CB">
              <w:rPr>
                <w:sz w:val="22"/>
                <w:szCs w:val="22"/>
              </w:rPr>
              <w:t xml:space="preserve">Student(s) who fail to participate in the </w:t>
            </w:r>
            <w:r w:rsidR="00507AA8" w:rsidRPr="00A568CB">
              <w:rPr>
                <w:sz w:val="22"/>
                <w:szCs w:val="22"/>
              </w:rPr>
              <w:t xml:space="preserve">online course </w:t>
            </w:r>
            <w:r w:rsidRPr="00A568CB">
              <w:rPr>
                <w:sz w:val="22"/>
                <w:szCs w:val="22"/>
              </w:rPr>
              <w:t xml:space="preserve">during a course week will be deemed absent for that week. The absence will be annotated as </w:t>
            </w:r>
            <w:r w:rsidRPr="00A568CB">
              <w:rPr>
                <w:sz w:val="22"/>
                <w:szCs w:val="22"/>
                <w:u w:val="single"/>
              </w:rPr>
              <w:t>absent unexcused</w:t>
            </w:r>
            <w:r w:rsidRPr="00A568CB">
              <w:rPr>
                <w:sz w:val="22"/>
                <w:szCs w:val="22"/>
              </w:rPr>
              <w:t xml:space="preserve"> (AU), unless the instructor has been informed beforehand and deemed the absence as </w:t>
            </w:r>
            <w:r w:rsidRPr="00A568CB">
              <w:rPr>
                <w:sz w:val="22"/>
                <w:szCs w:val="22"/>
                <w:u w:val="single"/>
              </w:rPr>
              <w:t>absent excused</w:t>
            </w:r>
            <w:r w:rsidRPr="00A568CB">
              <w:rPr>
                <w:sz w:val="22"/>
                <w:szCs w:val="22"/>
              </w:rPr>
              <w:t xml:space="preserve"> (AE). The instructor shall report all absences to the main campus as required. A student who has not participated for 7 consecutive days regardless if the absences were deemed AU or AE shall be recommended</w:t>
            </w:r>
            <w:r w:rsidR="00583408">
              <w:rPr>
                <w:sz w:val="22"/>
                <w:szCs w:val="22"/>
              </w:rPr>
              <w:t xml:space="preserve"> </w:t>
            </w:r>
            <w:r w:rsidR="00583408" w:rsidRPr="00A568CB">
              <w:rPr>
                <w:sz w:val="22"/>
                <w:szCs w:val="22"/>
              </w:rPr>
              <w:t>to the main campus</w:t>
            </w:r>
            <w:r w:rsidR="00583408">
              <w:rPr>
                <w:sz w:val="22"/>
                <w:szCs w:val="22"/>
              </w:rPr>
              <w:t xml:space="preserve"> </w:t>
            </w:r>
            <w:r w:rsidRPr="00A568CB">
              <w:rPr>
                <w:sz w:val="22"/>
                <w:szCs w:val="22"/>
              </w:rPr>
              <w:t>for administrative withdrawal.  In a traditional classroom just because a student contacts the instructor and is excused from a scheduled class meeting does not mean the student is given credit for participation or attendance. The student is still annotated as AU or AE</w:t>
            </w:r>
            <w:r w:rsidRPr="00A568CB">
              <w:rPr>
                <w:b/>
                <w:sz w:val="22"/>
                <w:szCs w:val="22"/>
              </w:rPr>
              <w:t>. The online classroom shall be no different in this respect.</w:t>
            </w:r>
            <w:r w:rsidRPr="00A568CB">
              <w:rPr>
                <w:sz w:val="22"/>
                <w:szCs w:val="22"/>
              </w:rPr>
              <w:t xml:space="preserve"> It is the instructor's sole discretion as to what he/she shall consider AU or AE.</w:t>
            </w:r>
          </w:p>
        </w:tc>
      </w:tr>
      <w:tr w:rsidR="0054674A" w:rsidRPr="00A568CB" w14:paraId="3457811B" w14:textId="77777777" w:rsidTr="006955B9">
        <w:tc>
          <w:tcPr>
            <w:tcW w:w="4758" w:type="dxa"/>
          </w:tcPr>
          <w:p w14:paraId="38D852C3" w14:textId="77777777" w:rsidR="0054674A" w:rsidRDefault="0054674A" w:rsidP="00A568CB">
            <w:pPr>
              <w:jc w:val="right"/>
            </w:pPr>
            <w:r>
              <w:t>Submission of Work:</w:t>
            </w:r>
          </w:p>
          <w:p w14:paraId="5DEBCA8B" w14:textId="77777777" w:rsidR="0084567A" w:rsidRDefault="0084567A" w:rsidP="00A568CB">
            <w:pPr>
              <w:jc w:val="right"/>
            </w:pPr>
          </w:p>
          <w:p w14:paraId="39C6302E" w14:textId="77777777" w:rsidR="0084567A" w:rsidRDefault="0084567A" w:rsidP="00A568CB">
            <w:pPr>
              <w:jc w:val="right"/>
            </w:pPr>
          </w:p>
          <w:p w14:paraId="03332DF4" w14:textId="77777777" w:rsidR="0084567A" w:rsidRPr="00C66D22" w:rsidRDefault="0084567A" w:rsidP="00A568CB">
            <w:pPr>
              <w:ind w:left="720"/>
            </w:pPr>
          </w:p>
        </w:tc>
        <w:tc>
          <w:tcPr>
            <w:tcW w:w="5873" w:type="dxa"/>
            <w:gridSpan w:val="2"/>
          </w:tcPr>
          <w:p w14:paraId="5D76A9ED" w14:textId="6DC644C9" w:rsidR="0054674A" w:rsidRPr="00A568CB" w:rsidRDefault="0054674A" w:rsidP="00A568CB">
            <w:pPr>
              <w:spacing w:before="60" w:after="60"/>
              <w:rPr>
                <w:sz w:val="22"/>
                <w:szCs w:val="22"/>
              </w:rPr>
            </w:pPr>
            <w:r w:rsidRPr="00A568CB">
              <w:rPr>
                <w:sz w:val="22"/>
                <w:szCs w:val="22"/>
              </w:rPr>
              <w:t xml:space="preserve">Scheduled assignments MUST be completed and successfully submitted through the </w:t>
            </w:r>
            <w:r w:rsidR="00DA2463">
              <w:rPr>
                <w:sz w:val="22"/>
                <w:szCs w:val="22"/>
              </w:rPr>
              <w:t>Canvas</w:t>
            </w:r>
            <w:r w:rsidRPr="00A568CB">
              <w:rPr>
                <w:sz w:val="22"/>
                <w:szCs w:val="22"/>
              </w:rPr>
              <w:t xml:space="preserve"> Assignment Tool (drop box) by due date and time. Assignments automatically become unavailable after the due date/time expires.</w:t>
            </w:r>
          </w:p>
          <w:p w14:paraId="2C61E376" w14:textId="77777777" w:rsidR="00507AA8" w:rsidRPr="00A568CB" w:rsidRDefault="00507AA8" w:rsidP="00A568CB">
            <w:pPr>
              <w:jc w:val="both"/>
              <w:rPr>
                <w:color w:val="000000"/>
                <w:sz w:val="22"/>
                <w:szCs w:val="22"/>
              </w:rPr>
            </w:pPr>
          </w:p>
          <w:p w14:paraId="425FE1BC" w14:textId="6A49C86E" w:rsidR="0054674A" w:rsidRPr="00A568CB" w:rsidRDefault="0054674A" w:rsidP="00A568CB">
            <w:pPr>
              <w:jc w:val="both"/>
              <w:rPr>
                <w:sz w:val="22"/>
                <w:szCs w:val="22"/>
              </w:rPr>
            </w:pPr>
            <w:r w:rsidRPr="00A568CB">
              <w:rPr>
                <w:color w:val="000000"/>
                <w:sz w:val="22"/>
                <w:szCs w:val="22"/>
              </w:rPr>
              <w:t xml:space="preserve">All assignments MUST be keyed using </w:t>
            </w:r>
            <w:r w:rsidRPr="00A568CB">
              <w:rPr>
                <w:bCs/>
                <w:color w:val="000000"/>
                <w:sz w:val="22"/>
                <w:szCs w:val="22"/>
              </w:rPr>
              <w:t>MS Word or saved as a .</w:t>
            </w:r>
            <w:smartTag w:uri="urn:schemas-microsoft-com:office:smarttags" w:element="stockticker">
              <w:r w:rsidRPr="00A568CB">
                <w:rPr>
                  <w:bCs/>
                  <w:color w:val="000000"/>
                  <w:sz w:val="22"/>
                  <w:szCs w:val="22"/>
                </w:rPr>
                <w:t>DOC</w:t>
              </w:r>
            </w:smartTag>
            <w:r w:rsidR="00DA2463">
              <w:rPr>
                <w:bCs/>
                <w:color w:val="000000"/>
                <w:sz w:val="22"/>
                <w:szCs w:val="22"/>
              </w:rPr>
              <w:t>X</w:t>
            </w:r>
            <w:r w:rsidRPr="00A568CB">
              <w:rPr>
                <w:bCs/>
                <w:color w:val="000000"/>
                <w:sz w:val="22"/>
                <w:szCs w:val="22"/>
              </w:rPr>
              <w:t xml:space="preserve"> file</w:t>
            </w:r>
            <w:r w:rsidR="00507AA8" w:rsidRPr="00A568CB">
              <w:rPr>
                <w:bCs/>
                <w:color w:val="000000"/>
                <w:sz w:val="22"/>
                <w:szCs w:val="22"/>
              </w:rPr>
              <w:t xml:space="preserve"> and </w:t>
            </w:r>
            <w:r w:rsidR="00507AA8" w:rsidRPr="00A568CB">
              <w:rPr>
                <w:sz w:val="22"/>
                <w:szCs w:val="22"/>
              </w:rPr>
              <w:t>no multiple submissions will be allowed.</w:t>
            </w:r>
          </w:p>
          <w:p w14:paraId="7363C827" w14:textId="1E5E27F3" w:rsidR="006A6B39" w:rsidRPr="00A568CB" w:rsidRDefault="006A6B39" w:rsidP="00A568CB">
            <w:pPr>
              <w:pStyle w:val="ListParagraph"/>
              <w:shd w:val="clear" w:color="auto" w:fill="FFFFFF"/>
              <w:spacing w:before="100" w:beforeAutospacing="1" w:after="100" w:afterAutospacing="1" w:line="240" w:lineRule="auto"/>
              <w:ind w:left="0"/>
              <w:rPr>
                <w:rFonts w:ascii="Times New Roman" w:eastAsia="Times New Roman" w:hAnsi="Times New Roman"/>
                <w:b/>
                <w:bCs/>
                <w:color w:val="C00000"/>
                <w:sz w:val="24"/>
                <w:szCs w:val="24"/>
              </w:rPr>
            </w:pPr>
            <w:r w:rsidRPr="00A568CB">
              <w:rPr>
                <w:rFonts w:ascii="Times New Roman" w:eastAsia="Times New Roman" w:hAnsi="Times New Roman"/>
                <w:b/>
                <w:bCs/>
                <w:color w:val="C00000"/>
                <w:sz w:val="24"/>
                <w:szCs w:val="24"/>
              </w:rPr>
              <w:t>All assignments are to be submitted in Word 97-20</w:t>
            </w:r>
            <w:r w:rsidR="001378E9">
              <w:rPr>
                <w:rFonts w:ascii="Times New Roman" w:eastAsia="Times New Roman" w:hAnsi="Times New Roman"/>
                <w:b/>
                <w:bCs/>
                <w:color w:val="C00000"/>
                <w:sz w:val="24"/>
                <w:szCs w:val="24"/>
              </w:rPr>
              <w:t>1</w:t>
            </w:r>
            <w:r w:rsidRPr="00A568CB">
              <w:rPr>
                <w:rFonts w:ascii="Times New Roman" w:eastAsia="Times New Roman" w:hAnsi="Times New Roman"/>
                <w:b/>
                <w:bCs/>
                <w:color w:val="C00000"/>
                <w:sz w:val="24"/>
                <w:szCs w:val="24"/>
              </w:rPr>
              <w:t>0 format (.doc</w:t>
            </w:r>
            <w:r w:rsidR="001378E9">
              <w:rPr>
                <w:rFonts w:ascii="Times New Roman" w:eastAsia="Times New Roman" w:hAnsi="Times New Roman"/>
                <w:b/>
                <w:bCs/>
                <w:color w:val="C00000"/>
                <w:sz w:val="24"/>
                <w:szCs w:val="24"/>
              </w:rPr>
              <w:t>x</w:t>
            </w:r>
            <w:r w:rsidRPr="00A568CB">
              <w:rPr>
                <w:rFonts w:ascii="Times New Roman" w:eastAsia="Times New Roman" w:hAnsi="Times New Roman"/>
                <w:b/>
                <w:bCs/>
                <w:color w:val="C00000"/>
                <w:sz w:val="24"/>
                <w:szCs w:val="24"/>
              </w:rPr>
              <w:t>) as attached file</w:t>
            </w:r>
            <w:r w:rsidR="00DA2463">
              <w:rPr>
                <w:rFonts w:ascii="Times New Roman" w:eastAsia="Times New Roman" w:hAnsi="Times New Roman"/>
                <w:b/>
                <w:bCs/>
                <w:color w:val="C00000"/>
                <w:sz w:val="24"/>
                <w:szCs w:val="24"/>
              </w:rPr>
              <w:t>s</w:t>
            </w:r>
            <w:r w:rsidRPr="00A568CB">
              <w:rPr>
                <w:rFonts w:ascii="Times New Roman" w:eastAsia="Times New Roman" w:hAnsi="Times New Roman"/>
                <w:b/>
                <w:bCs/>
                <w:color w:val="C00000"/>
                <w:sz w:val="24"/>
                <w:szCs w:val="24"/>
              </w:rPr>
              <w:t>.</w:t>
            </w:r>
          </w:p>
          <w:p w14:paraId="56027EB9" w14:textId="77777777" w:rsidR="006B4801" w:rsidRPr="00A568CB" w:rsidRDefault="006B4801" w:rsidP="006B4801">
            <w:pPr>
              <w:pStyle w:val="NormalWeb3"/>
              <w:rPr>
                <w:sz w:val="22"/>
                <w:szCs w:val="22"/>
              </w:rPr>
            </w:pPr>
            <w:r w:rsidRPr="00A568CB">
              <w:rPr>
                <w:b/>
                <w:sz w:val="22"/>
                <w:szCs w:val="22"/>
              </w:rPr>
              <w:t>Discussions:</w:t>
            </w:r>
            <w:r w:rsidRPr="00A568CB">
              <w:rPr>
                <w:sz w:val="22"/>
                <w:szCs w:val="22"/>
              </w:rPr>
              <w:t xml:space="preserve"> </w:t>
            </w:r>
          </w:p>
          <w:p w14:paraId="38C4511B" w14:textId="3F89E19E" w:rsidR="00D14A6E" w:rsidRPr="00A568CB" w:rsidRDefault="006B4801" w:rsidP="006B4801">
            <w:pPr>
              <w:pStyle w:val="NormalWeb3"/>
              <w:rPr>
                <w:sz w:val="22"/>
                <w:szCs w:val="22"/>
              </w:rPr>
            </w:pPr>
            <w:bookmarkStart w:id="1" w:name="_Hlk30758854"/>
            <w:r w:rsidRPr="00A568CB">
              <w:rPr>
                <w:sz w:val="22"/>
                <w:szCs w:val="22"/>
              </w:rPr>
              <w:lastRenderedPageBreak/>
              <w:t xml:space="preserve">Access </w:t>
            </w:r>
            <w:r w:rsidR="00B457F5">
              <w:rPr>
                <w:sz w:val="22"/>
                <w:szCs w:val="22"/>
              </w:rPr>
              <w:t>Canvas</w:t>
            </w:r>
            <w:r w:rsidRPr="00A568CB">
              <w:rPr>
                <w:sz w:val="22"/>
                <w:szCs w:val="22"/>
              </w:rPr>
              <w:t xml:space="preserve"> Discussion Board and post a reply to case study. </w:t>
            </w:r>
            <w:r w:rsidR="00D14A6E" w:rsidRPr="00A568CB">
              <w:rPr>
                <w:sz w:val="22"/>
                <w:szCs w:val="22"/>
              </w:rPr>
              <w:t>Y</w:t>
            </w:r>
            <w:r w:rsidRPr="00A568CB">
              <w:rPr>
                <w:sz w:val="22"/>
                <w:szCs w:val="22"/>
              </w:rPr>
              <w:t>ou are expected to</w:t>
            </w:r>
            <w:r w:rsidR="00A02EEB">
              <w:rPr>
                <w:sz w:val="22"/>
                <w:szCs w:val="22"/>
              </w:rPr>
              <w:t xml:space="preserve"> surely </w:t>
            </w:r>
            <w:r w:rsidR="00A02EEB" w:rsidRPr="00A568CB">
              <w:rPr>
                <w:sz w:val="22"/>
                <w:szCs w:val="22"/>
              </w:rPr>
              <w:t>analyze the case</w:t>
            </w:r>
            <w:r w:rsidRPr="00A568CB">
              <w:rPr>
                <w:sz w:val="22"/>
                <w:szCs w:val="22"/>
              </w:rPr>
              <w:t xml:space="preserve"> thoughtful</w:t>
            </w:r>
            <w:r w:rsidR="00A02EEB">
              <w:rPr>
                <w:sz w:val="22"/>
                <w:szCs w:val="22"/>
              </w:rPr>
              <w:t>ly as to post</w:t>
            </w:r>
            <w:r w:rsidR="005D64EB">
              <w:rPr>
                <w:sz w:val="22"/>
                <w:szCs w:val="22"/>
              </w:rPr>
              <w:t xml:space="preserve"> meaningful responses</w:t>
            </w:r>
            <w:r w:rsidRPr="00A568CB">
              <w:rPr>
                <w:sz w:val="22"/>
                <w:szCs w:val="22"/>
              </w:rPr>
              <w:t xml:space="preserve"> to </w:t>
            </w:r>
            <w:r w:rsidR="00D14A6E" w:rsidRPr="00A568CB">
              <w:rPr>
                <w:sz w:val="22"/>
                <w:szCs w:val="22"/>
              </w:rPr>
              <w:t>each</w:t>
            </w:r>
            <w:r w:rsidRPr="00A568CB">
              <w:rPr>
                <w:sz w:val="22"/>
                <w:szCs w:val="22"/>
              </w:rPr>
              <w:t xml:space="preserve"> discussion </w:t>
            </w:r>
            <w:r w:rsidR="005D64EB">
              <w:rPr>
                <w:sz w:val="22"/>
                <w:szCs w:val="22"/>
              </w:rPr>
              <w:t>topics</w:t>
            </w:r>
            <w:r w:rsidR="00D14A6E" w:rsidRPr="00A568CB">
              <w:rPr>
                <w:sz w:val="22"/>
                <w:szCs w:val="22"/>
              </w:rPr>
              <w:t>.</w:t>
            </w:r>
          </w:p>
          <w:bookmarkEnd w:id="1"/>
          <w:p w14:paraId="5E6840BD" w14:textId="77777777" w:rsidR="006B4801" w:rsidRPr="00A568CB" w:rsidRDefault="006B4801" w:rsidP="006B4801">
            <w:pPr>
              <w:pStyle w:val="NormalWeb3"/>
              <w:rPr>
                <w:sz w:val="22"/>
                <w:szCs w:val="22"/>
              </w:rPr>
            </w:pPr>
            <w:r w:rsidRPr="00A568CB">
              <w:rPr>
                <w:b/>
                <w:bCs/>
                <w:sz w:val="22"/>
                <w:szCs w:val="22"/>
              </w:rPr>
              <w:t xml:space="preserve">After posting your </w:t>
            </w:r>
            <w:r w:rsidRPr="00A568CB">
              <w:rPr>
                <w:b/>
                <w:bCs/>
                <w:sz w:val="22"/>
                <w:szCs w:val="22"/>
                <w:u w:val="single"/>
              </w:rPr>
              <w:t>initial reply</w:t>
            </w:r>
            <w:r w:rsidRPr="00A568CB">
              <w:rPr>
                <w:b/>
                <w:bCs/>
                <w:sz w:val="22"/>
                <w:szCs w:val="22"/>
              </w:rPr>
              <w:t>, read and comment back to at least two classmates.</w:t>
            </w:r>
            <w:r w:rsidRPr="00A568CB">
              <w:rPr>
                <w:sz w:val="22"/>
                <w:szCs w:val="22"/>
              </w:rPr>
              <w:t xml:space="preserve"> This means analyze their answer</w:t>
            </w:r>
            <w:r w:rsidR="008C1C04">
              <w:rPr>
                <w:sz w:val="22"/>
                <w:szCs w:val="22"/>
              </w:rPr>
              <w:t>s</w:t>
            </w:r>
            <w:r w:rsidRPr="00A568CB">
              <w:rPr>
                <w:sz w:val="22"/>
                <w:szCs w:val="22"/>
              </w:rPr>
              <w:t xml:space="preserve"> and give them some useful feedback. Your response to the postings of your peers and/or instructor should never be just </w:t>
            </w:r>
            <w:r w:rsidRPr="00A568CB">
              <w:rPr>
                <w:b/>
                <w:bCs/>
                <w:sz w:val="22"/>
                <w:szCs w:val="22"/>
              </w:rPr>
              <w:t>"</w:t>
            </w:r>
            <w:r w:rsidRPr="00A568CB">
              <w:rPr>
                <w:b/>
                <w:bCs/>
                <w:sz w:val="22"/>
                <w:szCs w:val="22"/>
                <w:u w:val="single"/>
              </w:rPr>
              <w:t>Well done</w:t>
            </w:r>
            <w:r w:rsidRPr="00A568CB">
              <w:rPr>
                <w:b/>
                <w:bCs/>
                <w:sz w:val="22"/>
                <w:szCs w:val="22"/>
              </w:rPr>
              <w:t>"</w:t>
            </w:r>
            <w:r w:rsidRPr="00A568CB">
              <w:rPr>
                <w:sz w:val="22"/>
                <w:szCs w:val="22"/>
              </w:rPr>
              <w:t xml:space="preserve">, </w:t>
            </w:r>
            <w:r w:rsidRPr="00A568CB">
              <w:rPr>
                <w:b/>
                <w:bCs/>
                <w:sz w:val="22"/>
                <w:szCs w:val="22"/>
              </w:rPr>
              <w:t>"</w:t>
            </w:r>
            <w:r w:rsidRPr="00A568CB">
              <w:rPr>
                <w:b/>
                <w:bCs/>
                <w:sz w:val="22"/>
                <w:szCs w:val="22"/>
                <w:u w:val="single"/>
              </w:rPr>
              <w:t>I agree</w:t>
            </w:r>
            <w:r w:rsidRPr="00A568CB">
              <w:rPr>
                <w:sz w:val="22"/>
                <w:szCs w:val="22"/>
              </w:rPr>
              <w:t xml:space="preserve">", or </w:t>
            </w:r>
            <w:r w:rsidRPr="00A568CB">
              <w:rPr>
                <w:b/>
                <w:bCs/>
                <w:sz w:val="22"/>
                <w:szCs w:val="22"/>
              </w:rPr>
              <w:t>"</w:t>
            </w:r>
            <w:r w:rsidRPr="00A568CB">
              <w:rPr>
                <w:b/>
                <w:bCs/>
                <w:sz w:val="22"/>
                <w:szCs w:val="22"/>
                <w:u w:val="single"/>
              </w:rPr>
              <w:t>Great Answer</w:t>
            </w:r>
            <w:r w:rsidRPr="00A568CB">
              <w:rPr>
                <w:b/>
                <w:bCs/>
                <w:sz w:val="22"/>
                <w:szCs w:val="22"/>
              </w:rPr>
              <w:t>".</w:t>
            </w:r>
            <w:r w:rsidRPr="00A568CB">
              <w:rPr>
                <w:sz w:val="22"/>
                <w:szCs w:val="22"/>
              </w:rPr>
              <w:t xml:space="preserve"> </w:t>
            </w:r>
          </w:p>
          <w:p w14:paraId="60887AE2" w14:textId="77777777" w:rsidR="00241602" w:rsidRPr="00A568CB" w:rsidRDefault="0084567A" w:rsidP="00A568CB">
            <w:pPr>
              <w:jc w:val="both"/>
              <w:rPr>
                <w:b/>
                <w:sz w:val="22"/>
                <w:szCs w:val="22"/>
              </w:rPr>
            </w:pPr>
            <w:r w:rsidRPr="00A568CB">
              <w:rPr>
                <w:b/>
                <w:sz w:val="22"/>
                <w:szCs w:val="22"/>
              </w:rPr>
              <w:t>Research Paper:</w:t>
            </w:r>
            <w:r w:rsidR="001D6C05">
              <w:rPr>
                <w:b/>
                <w:sz w:val="22"/>
                <w:szCs w:val="22"/>
              </w:rPr>
              <w:t xml:space="preserve"> (When assigned)</w:t>
            </w:r>
          </w:p>
          <w:p w14:paraId="6EDF2357" w14:textId="77777777" w:rsidR="00241602" w:rsidRPr="00A568CB" w:rsidRDefault="00241602" w:rsidP="00A568CB">
            <w:pPr>
              <w:jc w:val="both"/>
              <w:rPr>
                <w:sz w:val="22"/>
                <w:szCs w:val="22"/>
              </w:rPr>
            </w:pPr>
          </w:p>
          <w:p w14:paraId="015BA863" w14:textId="0B7C0661" w:rsidR="0084567A" w:rsidRPr="00A568CB" w:rsidRDefault="00241602" w:rsidP="008C1C04">
            <w:pPr>
              <w:jc w:val="both"/>
              <w:rPr>
                <w:b/>
                <w:sz w:val="22"/>
                <w:szCs w:val="22"/>
              </w:rPr>
            </w:pPr>
            <w:r w:rsidRPr="00A568CB">
              <w:rPr>
                <w:sz w:val="22"/>
                <w:szCs w:val="22"/>
              </w:rPr>
              <w:t xml:space="preserve">Your research paper must be </w:t>
            </w:r>
            <w:r w:rsidR="00300A7C">
              <w:rPr>
                <w:sz w:val="22"/>
                <w:szCs w:val="22"/>
              </w:rPr>
              <w:t>three (3)</w:t>
            </w:r>
            <w:r w:rsidRPr="00A568CB">
              <w:rPr>
                <w:sz w:val="22"/>
                <w:szCs w:val="22"/>
              </w:rPr>
              <w:t xml:space="preserve"> pages double spaced,</w:t>
            </w:r>
            <w:r w:rsidR="0084567A" w:rsidRPr="00A568CB">
              <w:rPr>
                <w:sz w:val="22"/>
                <w:szCs w:val="22"/>
              </w:rPr>
              <w:t xml:space="preserve"> on </w:t>
            </w:r>
            <w:r w:rsidR="001D6C05">
              <w:rPr>
                <w:sz w:val="22"/>
                <w:szCs w:val="22"/>
              </w:rPr>
              <w:t>Best Assessment Practices literature report.</w:t>
            </w:r>
            <w:r w:rsidR="0084567A" w:rsidRPr="00A568CB">
              <w:rPr>
                <w:sz w:val="22"/>
                <w:szCs w:val="22"/>
              </w:rPr>
              <w:t xml:space="preserve">  You may use the course links as resources.  The format for the research paper includes a title page, </w:t>
            </w:r>
            <w:r w:rsidR="00006D55">
              <w:rPr>
                <w:sz w:val="22"/>
                <w:szCs w:val="22"/>
              </w:rPr>
              <w:t>abstract</w:t>
            </w:r>
            <w:r w:rsidR="0084567A" w:rsidRPr="00A568CB">
              <w:rPr>
                <w:sz w:val="22"/>
                <w:szCs w:val="22"/>
              </w:rPr>
              <w:t>, text, and references</w:t>
            </w:r>
            <w:r w:rsidR="00006D55">
              <w:rPr>
                <w:sz w:val="22"/>
                <w:szCs w:val="22"/>
              </w:rPr>
              <w:t xml:space="preserve"> that do not count as part of the </w:t>
            </w:r>
            <w:r w:rsidR="00300A7C">
              <w:rPr>
                <w:sz w:val="22"/>
                <w:szCs w:val="22"/>
              </w:rPr>
              <w:t>3</w:t>
            </w:r>
            <w:r w:rsidR="00006D55">
              <w:rPr>
                <w:sz w:val="22"/>
                <w:szCs w:val="22"/>
              </w:rPr>
              <w:t>-page report.</w:t>
            </w:r>
            <w:r w:rsidR="0084567A" w:rsidRPr="00A568CB">
              <w:rPr>
                <w:sz w:val="22"/>
                <w:szCs w:val="22"/>
              </w:rPr>
              <w:t xml:space="preserve">  Students are required to use the American Psychological Association (APA) Manual as a guide for writing the research paper.  You will find electronic reference formats recommended by the APA at </w:t>
            </w:r>
            <w:r w:rsidR="00294006" w:rsidRPr="00294006">
              <w:rPr>
                <w:rStyle w:val="HTMLCite"/>
                <w:rFonts w:ascii="Arial" w:hAnsi="Arial" w:cs="Arial"/>
                <w:i w:val="0"/>
                <w:iCs w:val="0"/>
                <w:color w:val="006D21"/>
                <w:sz w:val="21"/>
                <w:szCs w:val="21"/>
              </w:rPr>
              <w:t>https://www.apa.org/pubs</w:t>
            </w:r>
            <w:r w:rsidR="00294006">
              <w:rPr>
                <w:rStyle w:val="Strong"/>
                <w:rFonts w:ascii="Arial" w:hAnsi="Arial" w:cs="Arial"/>
                <w:b w:val="0"/>
                <w:bCs w:val="0"/>
                <w:color w:val="006D21"/>
                <w:sz w:val="21"/>
                <w:szCs w:val="21"/>
              </w:rPr>
              <w:t>.</w:t>
            </w:r>
            <w:r w:rsidR="0084567A" w:rsidRPr="00A568CB">
              <w:rPr>
                <w:sz w:val="22"/>
                <w:szCs w:val="22"/>
              </w:rPr>
              <w:t xml:space="preserve">  Also, you are required to utilize a minimum of </w:t>
            </w:r>
            <w:r w:rsidR="005B22F5" w:rsidRPr="00A568CB">
              <w:rPr>
                <w:sz w:val="22"/>
                <w:szCs w:val="22"/>
                <w:u w:val="single"/>
              </w:rPr>
              <w:t>f</w:t>
            </w:r>
            <w:r w:rsidR="001D6C05">
              <w:rPr>
                <w:sz w:val="22"/>
                <w:szCs w:val="22"/>
                <w:u w:val="single"/>
              </w:rPr>
              <w:t>ive</w:t>
            </w:r>
            <w:r w:rsidR="0084567A" w:rsidRPr="00A568CB">
              <w:rPr>
                <w:sz w:val="22"/>
                <w:szCs w:val="22"/>
              </w:rPr>
              <w:t xml:space="preserve"> sources to write the paper.</w:t>
            </w:r>
            <w:r w:rsidRPr="00A568CB">
              <w:rPr>
                <w:sz w:val="22"/>
                <w:szCs w:val="22"/>
              </w:rPr>
              <w:t xml:space="preserve">  The paper must me</w:t>
            </w:r>
            <w:r w:rsidR="001D6C05">
              <w:rPr>
                <w:sz w:val="22"/>
                <w:szCs w:val="22"/>
              </w:rPr>
              <w:t>et</w:t>
            </w:r>
            <w:r w:rsidRPr="00A568CB">
              <w:rPr>
                <w:sz w:val="22"/>
                <w:szCs w:val="22"/>
              </w:rPr>
              <w:t xml:space="preserve"> </w:t>
            </w:r>
            <w:r w:rsidR="00300A7C">
              <w:rPr>
                <w:sz w:val="22"/>
                <w:szCs w:val="22"/>
              </w:rPr>
              <w:t>three</w:t>
            </w:r>
            <w:r w:rsidR="008C1C04">
              <w:rPr>
                <w:sz w:val="22"/>
                <w:szCs w:val="22"/>
              </w:rPr>
              <w:t xml:space="preserve"> pages double</w:t>
            </w:r>
            <w:r w:rsidRPr="00A568CB">
              <w:rPr>
                <w:sz w:val="22"/>
                <w:szCs w:val="22"/>
              </w:rPr>
              <w:t xml:space="preserve"> spaced</w:t>
            </w:r>
            <w:r w:rsidR="001D6C05">
              <w:rPr>
                <w:sz w:val="22"/>
                <w:szCs w:val="22"/>
              </w:rPr>
              <w:t xml:space="preserve"> requirement</w:t>
            </w:r>
            <w:r w:rsidRPr="00A568CB">
              <w:rPr>
                <w:sz w:val="22"/>
                <w:szCs w:val="22"/>
              </w:rPr>
              <w:t>.</w:t>
            </w:r>
          </w:p>
        </w:tc>
      </w:tr>
      <w:tr w:rsidR="0054674A" w:rsidRPr="00A568CB" w14:paraId="10379AB1" w14:textId="77777777" w:rsidTr="006955B9">
        <w:tc>
          <w:tcPr>
            <w:tcW w:w="4758" w:type="dxa"/>
          </w:tcPr>
          <w:p w14:paraId="1C00C9EB" w14:textId="6CC3CCB0" w:rsidR="0054674A" w:rsidRPr="00C66D22" w:rsidRDefault="00993530" w:rsidP="00A568CB">
            <w:pPr>
              <w:jc w:val="right"/>
            </w:pPr>
            <w:r>
              <w:lastRenderedPageBreak/>
              <w:t xml:space="preserve">Make-up </w:t>
            </w:r>
            <w:r w:rsidR="0054674A" w:rsidRPr="001404C2">
              <w:t>policy:</w:t>
            </w:r>
          </w:p>
        </w:tc>
        <w:tc>
          <w:tcPr>
            <w:tcW w:w="5873" w:type="dxa"/>
            <w:gridSpan w:val="2"/>
          </w:tcPr>
          <w:p w14:paraId="654F0AEE" w14:textId="3CF7F48B" w:rsidR="00134295" w:rsidRPr="00A568CB" w:rsidRDefault="00134295" w:rsidP="00134295">
            <w:pPr>
              <w:rPr>
                <w:b/>
                <w:sz w:val="22"/>
                <w:szCs w:val="22"/>
                <w:u w:val="single"/>
              </w:rPr>
            </w:pPr>
            <w:r w:rsidRPr="00A568CB">
              <w:rPr>
                <w:b/>
                <w:sz w:val="22"/>
                <w:szCs w:val="22"/>
                <w:u w:val="single"/>
              </w:rPr>
              <w:t xml:space="preserve">Make-up </w:t>
            </w:r>
            <w:r w:rsidR="00B85D8D" w:rsidRPr="00A568CB">
              <w:rPr>
                <w:b/>
                <w:sz w:val="22"/>
                <w:szCs w:val="22"/>
                <w:u w:val="single"/>
              </w:rPr>
              <w:t>Assignments</w:t>
            </w:r>
            <w:r w:rsidR="00300A7C">
              <w:rPr>
                <w:b/>
                <w:sz w:val="22"/>
                <w:szCs w:val="22"/>
                <w:u w:val="single"/>
              </w:rPr>
              <w:t xml:space="preserve"> (</w:t>
            </w:r>
            <w:r w:rsidRPr="00A568CB">
              <w:rPr>
                <w:b/>
                <w:sz w:val="22"/>
                <w:szCs w:val="22"/>
                <w:u w:val="single"/>
              </w:rPr>
              <w:t>Exams</w:t>
            </w:r>
            <w:r w:rsidR="00300A7C">
              <w:rPr>
                <w:b/>
                <w:sz w:val="22"/>
                <w:szCs w:val="22"/>
                <w:u w:val="single"/>
              </w:rPr>
              <w:t xml:space="preserve"> cannot be made up)</w:t>
            </w:r>
          </w:p>
          <w:p w14:paraId="24634AC1" w14:textId="77777777" w:rsidR="0054674A" w:rsidRPr="00A568CB" w:rsidRDefault="00B85D8D" w:rsidP="00A568CB">
            <w:pPr>
              <w:jc w:val="both"/>
              <w:rPr>
                <w:sz w:val="22"/>
                <w:szCs w:val="22"/>
              </w:rPr>
            </w:pPr>
            <w:r w:rsidRPr="00A568CB">
              <w:rPr>
                <w:sz w:val="22"/>
                <w:szCs w:val="22"/>
              </w:rPr>
              <w:t>M</w:t>
            </w:r>
            <w:r w:rsidR="00134295" w:rsidRPr="00A568CB">
              <w:rPr>
                <w:sz w:val="22"/>
                <w:szCs w:val="22"/>
              </w:rPr>
              <w:t>ake up maybe allowed, depending on the circumstances</w:t>
            </w:r>
            <w:r w:rsidRPr="00A568CB">
              <w:rPr>
                <w:sz w:val="22"/>
                <w:szCs w:val="22"/>
              </w:rPr>
              <w:t xml:space="preserve"> with an excuse</w:t>
            </w:r>
            <w:r w:rsidR="00134295" w:rsidRPr="00A568CB">
              <w:rPr>
                <w:sz w:val="22"/>
                <w:szCs w:val="22"/>
              </w:rPr>
              <w:t>.  It is at the instructor’s discretion</w:t>
            </w:r>
            <w:r w:rsidR="00C529B6" w:rsidRPr="00A568CB">
              <w:rPr>
                <w:sz w:val="22"/>
                <w:szCs w:val="22"/>
              </w:rPr>
              <w:t>.</w:t>
            </w:r>
          </w:p>
        </w:tc>
      </w:tr>
      <w:tr w:rsidR="0054674A" w:rsidRPr="00A568CB" w14:paraId="4D603F53" w14:textId="77777777" w:rsidTr="006955B9">
        <w:tc>
          <w:tcPr>
            <w:tcW w:w="4758" w:type="dxa"/>
          </w:tcPr>
          <w:p w14:paraId="40364434" w14:textId="77777777" w:rsidR="0054674A" w:rsidRPr="00C66D22" w:rsidRDefault="0054674A" w:rsidP="00A568CB">
            <w:pPr>
              <w:jc w:val="right"/>
            </w:pPr>
            <w:r>
              <w:t>Course Drops/Incompletes:</w:t>
            </w:r>
          </w:p>
        </w:tc>
        <w:tc>
          <w:tcPr>
            <w:tcW w:w="5873" w:type="dxa"/>
            <w:gridSpan w:val="2"/>
          </w:tcPr>
          <w:p w14:paraId="7CE358CD" w14:textId="77777777" w:rsidR="0054674A" w:rsidRPr="00A568CB" w:rsidRDefault="0054674A" w:rsidP="00A568CB">
            <w:pPr>
              <w:jc w:val="both"/>
              <w:rPr>
                <w:color w:val="000000"/>
                <w:sz w:val="22"/>
                <w:szCs w:val="22"/>
              </w:rPr>
            </w:pPr>
            <w:r w:rsidRPr="00A568CB">
              <w:rPr>
                <w:color w:val="000000"/>
                <w:sz w:val="22"/>
                <w:szCs w:val="22"/>
              </w:rPr>
              <w:t xml:space="preserve">Students not completing the course for any reason are required to submit official drop notices to the Registrar’s Office prior to the deadline date. </w:t>
            </w:r>
            <w:r w:rsidRPr="00A568CB">
              <w:rPr>
                <w:b/>
                <w:color w:val="000000"/>
                <w:sz w:val="22"/>
                <w:szCs w:val="22"/>
              </w:rPr>
              <w:t>This is your responsibility</w:t>
            </w:r>
            <w:r w:rsidRPr="00A568CB">
              <w:rPr>
                <w:color w:val="000000"/>
                <w:sz w:val="22"/>
                <w:szCs w:val="22"/>
              </w:rPr>
              <w:t xml:space="preserve">. Failure to comply with the procedure </w:t>
            </w:r>
            <w:r w:rsidRPr="00A568CB">
              <w:rPr>
                <w:color w:val="000000"/>
                <w:sz w:val="22"/>
                <w:szCs w:val="22"/>
                <w:u w:val="single"/>
              </w:rPr>
              <w:t>WILL</w:t>
            </w:r>
            <w:r w:rsidRPr="00A568CB">
              <w:rPr>
                <w:color w:val="000000"/>
                <w:sz w:val="22"/>
                <w:szCs w:val="22"/>
              </w:rPr>
              <w:t xml:space="preserve"> result in your receiving a letter grade of “</w:t>
            </w:r>
            <w:r w:rsidRPr="00A568CB">
              <w:rPr>
                <w:b/>
                <w:color w:val="000000"/>
                <w:sz w:val="22"/>
                <w:szCs w:val="22"/>
              </w:rPr>
              <w:t>F</w:t>
            </w:r>
            <w:r w:rsidRPr="00A568CB">
              <w:rPr>
                <w:color w:val="000000"/>
                <w:sz w:val="22"/>
                <w:szCs w:val="22"/>
              </w:rPr>
              <w:t>”.</w:t>
            </w:r>
          </w:p>
          <w:p w14:paraId="38D2AF7A" w14:textId="77777777" w:rsidR="0081613A" w:rsidRPr="00A568CB" w:rsidRDefault="0081613A" w:rsidP="00A568CB">
            <w:pPr>
              <w:jc w:val="both"/>
              <w:rPr>
                <w:color w:val="000000"/>
                <w:sz w:val="22"/>
                <w:szCs w:val="22"/>
              </w:rPr>
            </w:pPr>
          </w:p>
          <w:p w14:paraId="05A2B0AB" w14:textId="0F6D491F" w:rsidR="0081613A" w:rsidRPr="00A568CB" w:rsidRDefault="0081613A" w:rsidP="00A568CB">
            <w:pPr>
              <w:jc w:val="both"/>
              <w:rPr>
                <w:sz w:val="22"/>
                <w:szCs w:val="22"/>
              </w:rPr>
            </w:pPr>
            <w:bookmarkStart w:id="2" w:name="_Hlk30762000"/>
            <w:r w:rsidRPr="00A568CB">
              <w:rPr>
                <w:color w:val="0000FF"/>
                <w:sz w:val="22"/>
                <w:szCs w:val="22"/>
              </w:rPr>
              <w:t>Not officially withdrawing from the university may impact your financial aid and result</w:t>
            </w:r>
            <w:r w:rsidR="009D2E5D">
              <w:rPr>
                <w:color w:val="0000FF"/>
                <w:sz w:val="22"/>
                <w:szCs w:val="22"/>
              </w:rPr>
              <w:t>s</w:t>
            </w:r>
            <w:r w:rsidRPr="00A568CB">
              <w:rPr>
                <w:color w:val="0000FF"/>
                <w:sz w:val="22"/>
                <w:szCs w:val="22"/>
              </w:rPr>
              <w:t xml:space="preserve"> in </w:t>
            </w:r>
            <w:r w:rsidR="009D2E5D">
              <w:rPr>
                <w:color w:val="0000FF"/>
                <w:sz w:val="22"/>
                <w:szCs w:val="22"/>
              </w:rPr>
              <w:t>“</w:t>
            </w:r>
            <w:r w:rsidRPr="00A568CB">
              <w:rPr>
                <w:color w:val="0000FF"/>
                <w:sz w:val="22"/>
                <w:szCs w:val="22"/>
              </w:rPr>
              <w:t>you</w:t>
            </w:r>
            <w:r w:rsidR="009D2E5D">
              <w:rPr>
                <w:color w:val="0000FF"/>
                <w:sz w:val="22"/>
                <w:szCs w:val="22"/>
              </w:rPr>
              <w:t>”</w:t>
            </w:r>
            <w:r w:rsidRPr="00A568CB">
              <w:rPr>
                <w:color w:val="0000FF"/>
                <w:sz w:val="22"/>
                <w:szCs w:val="22"/>
              </w:rPr>
              <w:t xml:space="preserve"> </w:t>
            </w:r>
            <w:proofErr w:type="gramStart"/>
            <w:r w:rsidRPr="00A568CB">
              <w:rPr>
                <w:color w:val="0000FF"/>
                <w:sz w:val="22"/>
                <w:szCs w:val="22"/>
              </w:rPr>
              <w:t>owing</w:t>
            </w:r>
            <w:proofErr w:type="gramEnd"/>
            <w:r w:rsidRPr="00A568CB">
              <w:rPr>
                <w:color w:val="0000FF"/>
                <w:sz w:val="22"/>
                <w:szCs w:val="22"/>
              </w:rPr>
              <w:t xml:space="preserve"> the university.</w:t>
            </w:r>
            <w:bookmarkEnd w:id="2"/>
          </w:p>
        </w:tc>
      </w:tr>
      <w:tr w:rsidR="0054674A" w:rsidRPr="00A568CB" w14:paraId="5F113C21" w14:textId="77777777" w:rsidTr="006955B9">
        <w:tc>
          <w:tcPr>
            <w:tcW w:w="4758" w:type="dxa"/>
          </w:tcPr>
          <w:p w14:paraId="006A3DA1" w14:textId="77777777" w:rsidR="0054674A" w:rsidRPr="00C66D22" w:rsidRDefault="0054674A" w:rsidP="00A568CB">
            <w:pPr>
              <w:jc w:val="right"/>
            </w:pPr>
            <w:r w:rsidRPr="00C66D22">
              <w:t>Cheating and plagiarism policy</w:t>
            </w:r>
            <w:r>
              <w:t>:</w:t>
            </w:r>
          </w:p>
        </w:tc>
        <w:tc>
          <w:tcPr>
            <w:tcW w:w="5873" w:type="dxa"/>
            <w:gridSpan w:val="2"/>
          </w:tcPr>
          <w:p w14:paraId="06CB013D" w14:textId="77777777" w:rsidR="0054674A" w:rsidRPr="00A568CB" w:rsidRDefault="0054674A" w:rsidP="00A568CB">
            <w:pPr>
              <w:spacing w:before="40" w:after="40"/>
              <w:rPr>
                <w:sz w:val="22"/>
                <w:szCs w:val="22"/>
              </w:rPr>
            </w:pPr>
            <w:r w:rsidRPr="00A568CB">
              <w:rPr>
                <w:sz w:val="22"/>
                <w:szCs w:val="22"/>
              </w:rPr>
              <w:t>Cheating in any fashion will not be tolerated, including but not limited to plagiarizing another’s words, work or ideas on individual class assignments.</w:t>
            </w:r>
          </w:p>
          <w:p w14:paraId="34FB3A08" w14:textId="77777777" w:rsidR="0054674A" w:rsidRPr="00A568CB" w:rsidRDefault="0054674A" w:rsidP="00A568CB">
            <w:pPr>
              <w:spacing w:before="120" w:after="40"/>
              <w:rPr>
                <w:sz w:val="22"/>
                <w:szCs w:val="22"/>
              </w:rPr>
            </w:pPr>
            <w:r w:rsidRPr="00A568CB">
              <w:rPr>
                <w:sz w:val="22"/>
                <w:szCs w:val="22"/>
              </w:rPr>
              <w:t xml:space="preserve">To address the situation of plagiarism, the University has implemented </w:t>
            </w:r>
            <w:r w:rsidRPr="00A568CB">
              <w:rPr>
                <w:i/>
                <w:sz w:val="22"/>
                <w:szCs w:val="22"/>
              </w:rPr>
              <w:t>Turnitin</w:t>
            </w:r>
            <w:r w:rsidRPr="00A568CB">
              <w:rPr>
                <w:sz w:val="22"/>
                <w:szCs w:val="22"/>
              </w:rPr>
              <w:t xml:space="preserve"> to fight plagiarism and improve reading, writing, and research skills. </w:t>
            </w:r>
            <w:r w:rsidRPr="00A568CB">
              <w:rPr>
                <w:i/>
                <w:sz w:val="22"/>
                <w:szCs w:val="22"/>
              </w:rPr>
              <w:t>Turnitin</w:t>
            </w:r>
            <w:r w:rsidRPr="00A568CB">
              <w:rPr>
                <w:sz w:val="22"/>
                <w:szCs w:val="22"/>
              </w:rPr>
              <w:t xml:space="preserve"> is a comprehensive plagiarism prevention system that lets faculty quickly and effectively check all students’ work. Results are based on exhaustive searches of billions of pages from both current and archived instances on the Internet.</w:t>
            </w:r>
          </w:p>
          <w:p w14:paraId="24EE2514" w14:textId="77777777" w:rsidR="0054674A" w:rsidRPr="00A568CB" w:rsidRDefault="0054674A" w:rsidP="00A568CB">
            <w:pPr>
              <w:jc w:val="both"/>
              <w:rPr>
                <w:sz w:val="22"/>
                <w:szCs w:val="22"/>
              </w:rPr>
            </w:pPr>
            <w:r w:rsidRPr="00A568CB">
              <w:rPr>
                <w:sz w:val="22"/>
                <w:szCs w:val="22"/>
              </w:rPr>
              <w:t>Plagiarism will result in at least a failing grade for the assignment(s) and/or course.</w:t>
            </w:r>
          </w:p>
        </w:tc>
      </w:tr>
      <w:tr w:rsidR="0054674A" w:rsidRPr="00A568CB" w14:paraId="4BFD7DD9" w14:textId="77777777" w:rsidTr="006955B9">
        <w:tc>
          <w:tcPr>
            <w:tcW w:w="4758" w:type="dxa"/>
          </w:tcPr>
          <w:p w14:paraId="333CA79A" w14:textId="77777777" w:rsidR="0054674A" w:rsidRDefault="0054674A" w:rsidP="00A568CB">
            <w:pPr>
              <w:jc w:val="right"/>
            </w:pPr>
            <w:r>
              <w:t>Online Communication</w:t>
            </w:r>
          </w:p>
          <w:p w14:paraId="38F6866D" w14:textId="77777777" w:rsidR="0054674A" w:rsidRPr="00C66D22" w:rsidRDefault="0054674A" w:rsidP="00A568CB">
            <w:pPr>
              <w:jc w:val="right"/>
            </w:pPr>
            <w:r>
              <w:t>Observation of “Netiquette”:</w:t>
            </w:r>
          </w:p>
        </w:tc>
        <w:tc>
          <w:tcPr>
            <w:tcW w:w="5873" w:type="dxa"/>
            <w:gridSpan w:val="2"/>
          </w:tcPr>
          <w:p w14:paraId="648FE860" w14:textId="171AD873" w:rsidR="0054674A" w:rsidRPr="00A568CB" w:rsidRDefault="0054674A" w:rsidP="00A568CB">
            <w:pPr>
              <w:spacing w:before="60" w:after="60"/>
              <w:rPr>
                <w:sz w:val="22"/>
                <w:szCs w:val="22"/>
              </w:rPr>
            </w:pPr>
            <w:r w:rsidRPr="00A568CB">
              <w:rPr>
                <w:sz w:val="22"/>
                <w:szCs w:val="22"/>
              </w:rPr>
              <w:t xml:space="preserve">Students MUST </w:t>
            </w:r>
            <w:r w:rsidR="00300A7C">
              <w:rPr>
                <w:sz w:val="22"/>
                <w:szCs w:val="22"/>
              </w:rPr>
              <w:t>turn in their assignments</w:t>
            </w:r>
            <w:r w:rsidRPr="00A568CB">
              <w:rPr>
                <w:sz w:val="22"/>
                <w:szCs w:val="22"/>
              </w:rPr>
              <w:t xml:space="preserve"> </w:t>
            </w:r>
            <w:r w:rsidR="00300A7C">
              <w:rPr>
                <w:sz w:val="22"/>
                <w:szCs w:val="22"/>
              </w:rPr>
              <w:t xml:space="preserve">in </w:t>
            </w:r>
            <w:r w:rsidR="00B457F5">
              <w:rPr>
                <w:sz w:val="22"/>
                <w:szCs w:val="22"/>
              </w:rPr>
              <w:t>Canvas</w:t>
            </w:r>
            <w:r w:rsidR="004D29A9">
              <w:rPr>
                <w:sz w:val="22"/>
                <w:szCs w:val="22"/>
              </w:rPr>
              <w:t xml:space="preserve"> but contact the lecturer with the Official Banner e</w:t>
            </w:r>
            <w:r w:rsidRPr="00A568CB">
              <w:rPr>
                <w:sz w:val="22"/>
                <w:szCs w:val="22"/>
              </w:rPr>
              <w:t>mail</w:t>
            </w:r>
            <w:r w:rsidR="004D29A9">
              <w:rPr>
                <w:sz w:val="22"/>
                <w:szCs w:val="22"/>
              </w:rPr>
              <w:t>.</w:t>
            </w:r>
          </w:p>
          <w:p w14:paraId="7FD29079" w14:textId="7BEE653A" w:rsidR="0054674A" w:rsidRPr="00A568CB" w:rsidRDefault="0054674A" w:rsidP="00A568CB">
            <w:pPr>
              <w:jc w:val="both"/>
              <w:rPr>
                <w:sz w:val="22"/>
                <w:szCs w:val="22"/>
              </w:rPr>
            </w:pPr>
            <w:r w:rsidRPr="00A568CB">
              <w:rPr>
                <w:color w:val="000000"/>
                <w:sz w:val="22"/>
                <w:szCs w:val="22"/>
              </w:rPr>
              <w:lastRenderedPageBreak/>
              <w:t>All your Online communications should be composed with fairness, honesty</w:t>
            </w:r>
            <w:r w:rsidR="004D29A9">
              <w:rPr>
                <w:color w:val="000000"/>
                <w:sz w:val="22"/>
                <w:szCs w:val="22"/>
              </w:rPr>
              <w:t>,</w:t>
            </w:r>
            <w:r w:rsidRPr="00A568CB">
              <w:rPr>
                <w:color w:val="000000"/>
                <w:sz w:val="22"/>
                <w:szCs w:val="22"/>
              </w:rPr>
              <w:t xml:space="preserve"> and tact. What you put into an Online course reflects on your level of professionalism</w:t>
            </w:r>
          </w:p>
        </w:tc>
      </w:tr>
      <w:tr w:rsidR="0054674A" w:rsidRPr="00A568CB" w14:paraId="47E2C7EC" w14:textId="77777777" w:rsidTr="00A568CB">
        <w:tc>
          <w:tcPr>
            <w:tcW w:w="4821" w:type="dxa"/>
            <w:gridSpan w:val="2"/>
          </w:tcPr>
          <w:p w14:paraId="56D1CC77" w14:textId="77777777" w:rsidR="0054674A" w:rsidRPr="00C66D22" w:rsidRDefault="0054674A" w:rsidP="00A568CB">
            <w:pPr>
              <w:jc w:val="right"/>
            </w:pPr>
            <w:r>
              <w:lastRenderedPageBreak/>
              <w:t>Technical Problems:</w:t>
            </w:r>
          </w:p>
        </w:tc>
        <w:tc>
          <w:tcPr>
            <w:tcW w:w="5810" w:type="dxa"/>
          </w:tcPr>
          <w:p w14:paraId="499DDAE1" w14:textId="77777777" w:rsidR="0054674A" w:rsidRPr="00A568CB" w:rsidRDefault="0054674A" w:rsidP="004D4653">
            <w:pPr>
              <w:rPr>
                <w:sz w:val="22"/>
                <w:szCs w:val="22"/>
              </w:rPr>
            </w:pPr>
            <w:r w:rsidRPr="00A568CB">
              <w:rPr>
                <w:sz w:val="22"/>
                <w:szCs w:val="22"/>
              </w:rPr>
              <w:t>If you experience technical/computer difficulties (</w:t>
            </w:r>
            <w:r w:rsidRPr="00A568CB">
              <w:rPr>
                <w:i/>
                <w:sz w:val="22"/>
                <w:szCs w:val="22"/>
              </w:rPr>
              <w:t>need help downloading browsers or plug-in, logging into your course, using your course web site tools, or experience errors or problems while in your online course</w:t>
            </w:r>
            <w:r w:rsidRPr="00A568CB">
              <w:rPr>
                <w:sz w:val="22"/>
                <w:szCs w:val="22"/>
              </w:rPr>
              <w:t>), contact</w:t>
            </w:r>
            <w:r w:rsidR="006A6B39" w:rsidRPr="00A568CB">
              <w:rPr>
                <w:b/>
                <w:color w:val="C00000"/>
              </w:rPr>
              <w:t xml:space="preserve"> Presidium Learning, Inc 1-877-654-8333</w:t>
            </w:r>
            <w:r w:rsidRPr="00A568CB">
              <w:rPr>
                <w:sz w:val="22"/>
                <w:szCs w:val="22"/>
              </w:rPr>
              <w:t xml:space="preserve"> </w:t>
            </w:r>
            <w:r w:rsidR="006A6B39" w:rsidRPr="00A568CB">
              <w:rPr>
                <w:sz w:val="22"/>
                <w:szCs w:val="22"/>
              </w:rPr>
              <w:t xml:space="preserve">or </w:t>
            </w:r>
            <w:r w:rsidRPr="00050B60">
              <w:rPr>
                <w:b/>
                <w:smallCaps/>
                <w:color w:val="008000"/>
                <w:sz w:val="22"/>
                <w:szCs w:val="22"/>
              </w:rPr>
              <w:t>M</w:t>
            </w:r>
            <w:r w:rsidR="004D4653" w:rsidRPr="00050B60">
              <w:rPr>
                <w:b/>
                <w:smallCaps/>
                <w:color w:val="008000"/>
                <w:sz w:val="22"/>
                <w:szCs w:val="22"/>
              </w:rPr>
              <w:t>r</w:t>
            </w:r>
            <w:r w:rsidRPr="00050B60">
              <w:rPr>
                <w:b/>
                <w:smallCaps/>
                <w:color w:val="008000"/>
                <w:sz w:val="22"/>
                <w:szCs w:val="22"/>
              </w:rPr>
              <w:t xml:space="preserve">. </w:t>
            </w:r>
            <w:r w:rsidR="004D4653" w:rsidRPr="00050B60">
              <w:rPr>
                <w:b/>
                <w:smallCaps/>
                <w:color w:val="008000"/>
                <w:sz w:val="22"/>
                <w:szCs w:val="22"/>
              </w:rPr>
              <w:t>Pendleton</w:t>
            </w:r>
            <w:r w:rsidRPr="00A568CB">
              <w:rPr>
                <w:color w:val="008000"/>
                <w:sz w:val="22"/>
                <w:szCs w:val="22"/>
              </w:rPr>
              <w:t xml:space="preserve"> </w:t>
            </w:r>
            <w:r w:rsidRPr="00A568CB">
              <w:rPr>
                <w:sz w:val="22"/>
                <w:szCs w:val="22"/>
              </w:rPr>
              <w:t>at 662.254.3</w:t>
            </w:r>
            <w:r w:rsidR="004F7D38" w:rsidRPr="00A568CB">
              <w:rPr>
                <w:sz w:val="22"/>
                <w:szCs w:val="22"/>
              </w:rPr>
              <w:t>114</w:t>
            </w:r>
            <w:r w:rsidRPr="00A568CB">
              <w:rPr>
                <w:sz w:val="22"/>
                <w:szCs w:val="22"/>
              </w:rPr>
              <w:t xml:space="preserve"> </w:t>
            </w:r>
            <w:r w:rsidR="00A00840">
              <w:rPr>
                <w:sz w:val="22"/>
                <w:szCs w:val="22"/>
              </w:rPr>
              <w:t>/ 662-254-3913 (</w:t>
            </w:r>
            <w:r w:rsidRPr="00A568CB">
              <w:rPr>
                <w:sz w:val="22"/>
                <w:szCs w:val="22"/>
              </w:rPr>
              <w:t>as well as your instructor.</w:t>
            </w:r>
            <w:r w:rsidR="00A00840">
              <w:rPr>
                <w:sz w:val="22"/>
                <w:szCs w:val="22"/>
              </w:rPr>
              <w:t>)</w:t>
            </w:r>
          </w:p>
        </w:tc>
      </w:tr>
      <w:tr w:rsidR="0054674A" w:rsidRPr="00A568CB" w14:paraId="2C0A5AAA" w14:textId="77777777" w:rsidTr="00A568CB">
        <w:tc>
          <w:tcPr>
            <w:tcW w:w="4821" w:type="dxa"/>
            <w:gridSpan w:val="2"/>
          </w:tcPr>
          <w:p w14:paraId="621C8EEF" w14:textId="77777777" w:rsidR="0054674A" w:rsidRPr="00C66D22" w:rsidRDefault="0054674A" w:rsidP="00A568CB">
            <w:pPr>
              <w:jc w:val="right"/>
            </w:pPr>
            <w:r>
              <w:t>Technology Infusion:</w:t>
            </w:r>
          </w:p>
        </w:tc>
        <w:tc>
          <w:tcPr>
            <w:tcW w:w="5810" w:type="dxa"/>
          </w:tcPr>
          <w:p w14:paraId="48ACD940" w14:textId="3C41674A" w:rsidR="0054674A" w:rsidRDefault="0054674A" w:rsidP="00A568CB">
            <w:pPr>
              <w:widowControl w:val="0"/>
              <w:ind w:firstLine="29"/>
              <w:rPr>
                <w:b/>
                <w:color w:val="0070C0"/>
                <w:sz w:val="22"/>
                <w:szCs w:val="22"/>
              </w:rPr>
            </w:pPr>
            <w:r w:rsidRPr="00081571">
              <w:rPr>
                <w:b/>
                <w:color w:val="0070C0"/>
                <w:sz w:val="22"/>
                <w:szCs w:val="22"/>
                <w:u w:val="single"/>
              </w:rPr>
              <w:t>Hardware</w:t>
            </w:r>
            <w:r w:rsidRPr="00081571">
              <w:rPr>
                <w:b/>
                <w:color w:val="0070C0"/>
                <w:sz w:val="22"/>
                <w:szCs w:val="22"/>
              </w:rPr>
              <w:t>:</w:t>
            </w:r>
          </w:p>
          <w:p w14:paraId="3424652A" w14:textId="77777777" w:rsidR="00D707FA" w:rsidRPr="00081571" w:rsidRDefault="00D707FA" w:rsidP="00A568CB">
            <w:pPr>
              <w:widowControl w:val="0"/>
              <w:ind w:firstLine="29"/>
              <w:rPr>
                <w:b/>
                <w:color w:val="0070C0"/>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240"/>
            </w:tblGrid>
            <w:tr w:rsidR="0054674A" w:rsidRPr="00A568CB" w14:paraId="3B04BE70" w14:textId="77777777" w:rsidTr="00A568CB">
              <w:tc>
                <w:tcPr>
                  <w:tcW w:w="2040" w:type="dxa"/>
                </w:tcPr>
                <w:p w14:paraId="2A175214" w14:textId="77979A6B" w:rsidR="0054674A" w:rsidRPr="00A568CB" w:rsidRDefault="00081571" w:rsidP="00A568CB">
                  <w:pPr>
                    <w:widowControl w:val="0"/>
                    <w:rPr>
                      <w:b/>
                      <w:color w:val="000000"/>
                      <w:sz w:val="22"/>
                      <w:szCs w:val="22"/>
                    </w:rPr>
                  </w:pPr>
                  <w:r w:rsidRPr="00A568CB">
                    <w:rPr>
                      <w:b/>
                      <w:color w:val="000000"/>
                      <w:sz w:val="22"/>
                      <w:szCs w:val="22"/>
                    </w:rPr>
                    <w:t>Operating System</w:t>
                  </w:r>
                  <w:r w:rsidR="0054674A" w:rsidRPr="00A568CB">
                    <w:rPr>
                      <w:b/>
                      <w:color w:val="000000"/>
                      <w:sz w:val="22"/>
                      <w:szCs w:val="22"/>
                    </w:rPr>
                    <w:t>:</w:t>
                  </w:r>
                </w:p>
              </w:tc>
              <w:tc>
                <w:tcPr>
                  <w:tcW w:w="3240" w:type="dxa"/>
                </w:tcPr>
                <w:p w14:paraId="5BB49D55" w14:textId="77777777" w:rsidR="0054674A" w:rsidRPr="00A568CB" w:rsidRDefault="0054674A" w:rsidP="000B2CAC">
                  <w:pPr>
                    <w:widowControl w:val="0"/>
                    <w:ind w:firstLine="29"/>
                    <w:rPr>
                      <w:color w:val="000000"/>
                      <w:sz w:val="22"/>
                      <w:szCs w:val="22"/>
                    </w:rPr>
                  </w:pPr>
                  <w:r w:rsidRPr="00A568CB">
                    <w:rPr>
                      <w:color w:val="000000"/>
                      <w:sz w:val="22"/>
                      <w:szCs w:val="22"/>
                    </w:rPr>
                    <w:t>Windows 98, 20</w:t>
                  </w:r>
                  <w:r w:rsidR="000B2CAC">
                    <w:rPr>
                      <w:color w:val="000000"/>
                      <w:sz w:val="22"/>
                      <w:szCs w:val="22"/>
                    </w:rPr>
                    <w:t>1</w:t>
                  </w:r>
                  <w:r w:rsidRPr="00A568CB">
                    <w:rPr>
                      <w:color w:val="000000"/>
                      <w:sz w:val="22"/>
                      <w:szCs w:val="22"/>
                    </w:rPr>
                    <w:t xml:space="preserve">0, </w:t>
                  </w:r>
                  <w:proofErr w:type="gramStart"/>
                  <w:r w:rsidRPr="00A568CB">
                    <w:rPr>
                      <w:color w:val="000000"/>
                      <w:sz w:val="22"/>
                      <w:szCs w:val="22"/>
                    </w:rPr>
                    <w:t>NT,  XP</w:t>
                  </w:r>
                  <w:proofErr w:type="gramEnd"/>
                  <w:r w:rsidRPr="00A568CB">
                    <w:rPr>
                      <w:color w:val="000000"/>
                      <w:sz w:val="22"/>
                      <w:szCs w:val="22"/>
                    </w:rPr>
                    <w:t xml:space="preserve"> or a Macintosh System 8.1 or higher</w:t>
                  </w:r>
                </w:p>
              </w:tc>
            </w:tr>
            <w:tr w:rsidR="0054674A" w:rsidRPr="00A568CB" w14:paraId="26EC8D54" w14:textId="77777777" w:rsidTr="00A568CB">
              <w:tc>
                <w:tcPr>
                  <w:tcW w:w="2040" w:type="dxa"/>
                </w:tcPr>
                <w:p w14:paraId="400AB27E" w14:textId="77777777" w:rsidR="0054674A" w:rsidRPr="00A568CB" w:rsidRDefault="0054674A" w:rsidP="00A568CB">
                  <w:pPr>
                    <w:widowControl w:val="0"/>
                    <w:ind w:firstLine="29"/>
                    <w:rPr>
                      <w:b/>
                      <w:color w:val="000000"/>
                      <w:sz w:val="22"/>
                      <w:szCs w:val="22"/>
                    </w:rPr>
                  </w:pPr>
                  <w:r w:rsidRPr="00A568CB">
                    <w:rPr>
                      <w:b/>
                      <w:color w:val="000000"/>
                      <w:sz w:val="22"/>
                      <w:szCs w:val="22"/>
                    </w:rPr>
                    <w:t>Processor:</w:t>
                  </w:r>
                </w:p>
              </w:tc>
              <w:tc>
                <w:tcPr>
                  <w:tcW w:w="3240" w:type="dxa"/>
                </w:tcPr>
                <w:p w14:paraId="756E6383" w14:textId="77777777" w:rsidR="0054674A" w:rsidRPr="00A568CB" w:rsidRDefault="0054674A" w:rsidP="00A568CB">
                  <w:pPr>
                    <w:widowControl w:val="0"/>
                    <w:ind w:firstLine="29"/>
                    <w:rPr>
                      <w:color w:val="000000"/>
                      <w:sz w:val="22"/>
                      <w:szCs w:val="22"/>
                    </w:rPr>
                  </w:pPr>
                  <w:r w:rsidRPr="00A568CB">
                    <w:rPr>
                      <w:color w:val="000000"/>
                      <w:sz w:val="22"/>
                      <w:szCs w:val="22"/>
                    </w:rPr>
                    <w:t>200 MHz or higher</w:t>
                  </w:r>
                </w:p>
              </w:tc>
            </w:tr>
            <w:tr w:rsidR="0054674A" w:rsidRPr="00A568CB" w14:paraId="476CB453" w14:textId="77777777" w:rsidTr="00A568CB">
              <w:tc>
                <w:tcPr>
                  <w:tcW w:w="2040" w:type="dxa"/>
                </w:tcPr>
                <w:p w14:paraId="5BF6A95A" w14:textId="77777777" w:rsidR="0054674A" w:rsidRPr="00A568CB" w:rsidRDefault="0054674A" w:rsidP="00A568CB">
                  <w:pPr>
                    <w:widowControl w:val="0"/>
                    <w:ind w:firstLine="29"/>
                    <w:rPr>
                      <w:b/>
                      <w:color w:val="000000"/>
                      <w:sz w:val="22"/>
                      <w:szCs w:val="22"/>
                    </w:rPr>
                  </w:pPr>
                  <w:r w:rsidRPr="00A568CB">
                    <w:rPr>
                      <w:b/>
                      <w:color w:val="000000"/>
                      <w:sz w:val="22"/>
                      <w:szCs w:val="22"/>
                    </w:rPr>
                    <w:t>Memory:</w:t>
                  </w:r>
                </w:p>
              </w:tc>
              <w:tc>
                <w:tcPr>
                  <w:tcW w:w="3240" w:type="dxa"/>
                </w:tcPr>
                <w:p w14:paraId="20CBD9BC" w14:textId="77777777" w:rsidR="0054674A" w:rsidRPr="00A568CB" w:rsidRDefault="0054674A" w:rsidP="00A568CB">
                  <w:pPr>
                    <w:widowControl w:val="0"/>
                    <w:ind w:firstLine="29"/>
                    <w:rPr>
                      <w:color w:val="000000"/>
                      <w:sz w:val="22"/>
                      <w:szCs w:val="22"/>
                    </w:rPr>
                  </w:pPr>
                  <w:r w:rsidRPr="00A568CB">
                    <w:rPr>
                      <w:color w:val="000000"/>
                      <w:sz w:val="22"/>
                      <w:szCs w:val="22"/>
                    </w:rPr>
                    <w:t>32 MB of RAM</w:t>
                  </w:r>
                </w:p>
              </w:tc>
            </w:tr>
            <w:tr w:rsidR="0054674A" w:rsidRPr="00A568CB" w14:paraId="5BEF9240" w14:textId="77777777" w:rsidTr="00A568CB">
              <w:tc>
                <w:tcPr>
                  <w:tcW w:w="2040" w:type="dxa"/>
                </w:tcPr>
                <w:p w14:paraId="304EA261" w14:textId="77777777" w:rsidR="0054674A" w:rsidRPr="00A568CB" w:rsidRDefault="0054674A" w:rsidP="00A568CB">
                  <w:pPr>
                    <w:widowControl w:val="0"/>
                    <w:ind w:firstLine="29"/>
                    <w:rPr>
                      <w:b/>
                      <w:color w:val="000000"/>
                      <w:sz w:val="22"/>
                      <w:szCs w:val="22"/>
                    </w:rPr>
                  </w:pPr>
                  <w:r w:rsidRPr="00A568CB">
                    <w:rPr>
                      <w:b/>
                      <w:color w:val="000000"/>
                      <w:sz w:val="22"/>
                      <w:szCs w:val="22"/>
                    </w:rPr>
                    <w:t>H Drive Space:</w:t>
                  </w:r>
                </w:p>
              </w:tc>
              <w:tc>
                <w:tcPr>
                  <w:tcW w:w="3240" w:type="dxa"/>
                </w:tcPr>
                <w:p w14:paraId="53B82EFD" w14:textId="77777777" w:rsidR="0054674A" w:rsidRPr="00A568CB" w:rsidRDefault="0054674A" w:rsidP="00A568CB">
                  <w:pPr>
                    <w:widowControl w:val="0"/>
                    <w:ind w:firstLine="29"/>
                    <w:rPr>
                      <w:color w:val="000000"/>
                      <w:sz w:val="22"/>
                      <w:szCs w:val="22"/>
                    </w:rPr>
                  </w:pPr>
                  <w:r w:rsidRPr="00A568CB">
                    <w:rPr>
                      <w:color w:val="000000"/>
                      <w:sz w:val="22"/>
                      <w:szCs w:val="22"/>
                    </w:rPr>
                    <w:t>100 MB free disk space</w:t>
                  </w:r>
                </w:p>
              </w:tc>
            </w:tr>
            <w:tr w:rsidR="0054674A" w:rsidRPr="00A568CB" w14:paraId="48B30EA8" w14:textId="77777777" w:rsidTr="00A568CB">
              <w:tc>
                <w:tcPr>
                  <w:tcW w:w="2040" w:type="dxa"/>
                </w:tcPr>
                <w:p w14:paraId="10CA8223" w14:textId="77777777" w:rsidR="0054674A" w:rsidRPr="00A568CB" w:rsidRDefault="0054674A" w:rsidP="00A568CB">
                  <w:pPr>
                    <w:widowControl w:val="0"/>
                    <w:ind w:firstLine="29"/>
                    <w:rPr>
                      <w:b/>
                      <w:color w:val="000000"/>
                      <w:sz w:val="22"/>
                      <w:szCs w:val="22"/>
                    </w:rPr>
                  </w:pPr>
                  <w:r w:rsidRPr="00A568CB">
                    <w:rPr>
                      <w:b/>
                      <w:color w:val="000000"/>
                      <w:sz w:val="22"/>
                      <w:szCs w:val="22"/>
                    </w:rPr>
                    <w:t>Modem:</w:t>
                  </w:r>
                </w:p>
              </w:tc>
              <w:tc>
                <w:tcPr>
                  <w:tcW w:w="3240" w:type="dxa"/>
                </w:tcPr>
                <w:p w14:paraId="43EF26DF" w14:textId="77777777" w:rsidR="0054674A" w:rsidRPr="00A568CB" w:rsidRDefault="0054674A" w:rsidP="00A568CB">
                  <w:pPr>
                    <w:widowControl w:val="0"/>
                    <w:ind w:firstLine="29"/>
                    <w:rPr>
                      <w:color w:val="000000"/>
                      <w:sz w:val="22"/>
                      <w:szCs w:val="22"/>
                    </w:rPr>
                  </w:pPr>
                  <w:r w:rsidRPr="00A568CB">
                    <w:rPr>
                      <w:color w:val="000000"/>
                      <w:sz w:val="22"/>
                      <w:szCs w:val="22"/>
                    </w:rPr>
                    <w:t>28.8 kbps or higher</w:t>
                  </w:r>
                </w:p>
              </w:tc>
            </w:tr>
            <w:tr w:rsidR="0054674A" w:rsidRPr="00A568CB" w14:paraId="31635E81" w14:textId="77777777" w:rsidTr="00A568CB">
              <w:tc>
                <w:tcPr>
                  <w:tcW w:w="2040" w:type="dxa"/>
                </w:tcPr>
                <w:p w14:paraId="18460E1D" w14:textId="77777777" w:rsidR="0054674A" w:rsidRPr="00A568CB" w:rsidRDefault="0054674A" w:rsidP="00A568CB">
                  <w:pPr>
                    <w:widowControl w:val="0"/>
                    <w:ind w:firstLine="29"/>
                    <w:rPr>
                      <w:b/>
                      <w:color w:val="000000"/>
                      <w:sz w:val="22"/>
                      <w:szCs w:val="22"/>
                    </w:rPr>
                  </w:pPr>
                  <w:r w:rsidRPr="00A568CB">
                    <w:rPr>
                      <w:b/>
                      <w:color w:val="000000"/>
                      <w:sz w:val="22"/>
                      <w:szCs w:val="22"/>
                    </w:rPr>
                    <w:t>Monitor:</w:t>
                  </w:r>
                </w:p>
              </w:tc>
              <w:tc>
                <w:tcPr>
                  <w:tcW w:w="3240" w:type="dxa"/>
                </w:tcPr>
                <w:p w14:paraId="52982229" w14:textId="77777777" w:rsidR="0054674A" w:rsidRPr="00A568CB" w:rsidRDefault="0054674A" w:rsidP="00A568CB">
                  <w:pPr>
                    <w:widowControl w:val="0"/>
                    <w:ind w:firstLine="29"/>
                    <w:rPr>
                      <w:color w:val="000000"/>
                      <w:sz w:val="22"/>
                      <w:szCs w:val="22"/>
                    </w:rPr>
                  </w:pPr>
                  <w:r w:rsidRPr="00A568CB">
                    <w:rPr>
                      <w:color w:val="000000"/>
                      <w:sz w:val="22"/>
                      <w:szCs w:val="22"/>
                    </w:rPr>
                    <w:t>800x600 resolution</w:t>
                  </w:r>
                </w:p>
              </w:tc>
            </w:tr>
          </w:tbl>
          <w:p w14:paraId="4C2D4C03" w14:textId="77777777" w:rsidR="0054674A" w:rsidRPr="00A568CB" w:rsidRDefault="0054674A" w:rsidP="00026CE3">
            <w:pPr>
              <w:rPr>
                <w:sz w:val="22"/>
                <w:szCs w:val="22"/>
              </w:rPr>
            </w:pPr>
          </w:p>
          <w:p w14:paraId="5B58F6E2" w14:textId="7349C995" w:rsidR="0054674A" w:rsidRDefault="0054674A" w:rsidP="00A568CB">
            <w:pPr>
              <w:widowControl w:val="0"/>
              <w:ind w:firstLine="29"/>
              <w:rPr>
                <w:b/>
                <w:color w:val="0070C0"/>
                <w:sz w:val="22"/>
                <w:szCs w:val="22"/>
              </w:rPr>
            </w:pPr>
            <w:r w:rsidRPr="00081571">
              <w:rPr>
                <w:b/>
                <w:color w:val="0070C0"/>
                <w:sz w:val="22"/>
                <w:szCs w:val="22"/>
                <w:u w:val="single"/>
              </w:rPr>
              <w:t>Software</w:t>
            </w:r>
            <w:r w:rsidRPr="00081571">
              <w:rPr>
                <w:b/>
                <w:color w:val="0070C0"/>
                <w:sz w:val="22"/>
                <w:szCs w:val="22"/>
              </w:rPr>
              <w:t>:</w:t>
            </w:r>
          </w:p>
          <w:p w14:paraId="70C74459" w14:textId="77777777" w:rsidR="00D707FA" w:rsidRPr="00081571" w:rsidRDefault="00D707FA" w:rsidP="00A568CB">
            <w:pPr>
              <w:widowControl w:val="0"/>
              <w:ind w:firstLine="29"/>
              <w:rPr>
                <w:b/>
                <w:color w:val="0070C0"/>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231"/>
            </w:tblGrid>
            <w:tr w:rsidR="0054674A" w:rsidRPr="00A568CB" w14:paraId="27410AB7" w14:textId="77777777" w:rsidTr="00A568CB">
              <w:tc>
                <w:tcPr>
                  <w:tcW w:w="1842" w:type="dxa"/>
                </w:tcPr>
                <w:p w14:paraId="7F042B98" w14:textId="77777777" w:rsidR="0054674A" w:rsidRPr="00A568CB" w:rsidRDefault="0054674A" w:rsidP="00A568CB">
                  <w:pPr>
                    <w:widowControl w:val="0"/>
                    <w:ind w:firstLine="29"/>
                    <w:rPr>
                      <w:b/>
                      <w:color w:val="000000"/>
                      <w:sz w:val="22"/>
                      <w:szCs w:val="22"/>
                    </w:rPr>
                  </w:pPr>
                  <w:r w:rsidRPr="00A568CB">
                    <w:rPr>
                      <w:b/>
                      <w:color w:val="000000"/>
                      <w:sz w:val="22"/>
                      <w:szCs w:val="22"/>
                    </w:rPr>
                    <w:t>Internet Access:</w:t>
                  </w:r>
                </w:p>
              </w:tc>
              <w:tc>
                <w:tcPr>
                  <w:tcW w:w="3231" w:type="dxa"/>
                </w:tcPr>
                <w:p w14:paraId="5E09564F" w14:textId="77777777" w:rsidR="0054674A" w:rsidRPr="00A568CB" w:rsidRDefault="0054674A" w:rsidP="00A568CB">
                  <w:pPr>
                    <w:widowControl w:val="0"/>
                    <w:ind w:firstLine="29"/>
                    <w:rPr>
                      <w:color w:val="000000"/>
                      <w:sz w:val="22"/>
                      <w:szCs w:val="22"/>
                    </w:rPr>
                  </w:pPr>
                  <w:r w:rsidRPr="00A568CB">
                    <w:rPr>
                      <w:color w:val="000000"/>
                      <w:sz w:val="22"/>
                      <w:szCs w:val="22"/>
                    </w:rPr>
                    <w:t>Any Internet Service Provider</w:t>
                  </w:r>
                </w:p>
              </w:tc>
            </w:tr>
            <w:tr w:rsidR="0054674A" w:rsidRPr="00A568CB" w14:paraId="40A18089" w14:textId="77777777" w:rsidTr="00A568CB">
              <w:tc>
                <w:tcPr>
                  <w:tcW w:w="1842" w:type="dxa"/>
                </w:tcPr>
                <w:p w14:paraId="0544C52F" w14:textId="77777777" w:rsidR="0054674A" w:rsidRPr="00A568CB" w:rsidRDefault="0054674A" w:rsidP="00A568CB">
                  <w:pPr>
                    <w:widowControl w:val="0"/>
                    <w:ind w:firstLine="29"/>
                    <w:rPr>
                      <w:b/>
                      <w:color w:val="000000"/>
                      <w:sz w:val="22"/>
                      <w:szCs w:val="22"/>
                    </w:rPr>
                  </w:pPr>
                  <w:r w:rsidRPr="00A568CB">
                    <w:rPr>
                      <w:b/>
                      <w:color w:val="000000"/>
                      <w:sz w:val="22"/>
                      <w:szCs w:val="22"/>
                    </w:rPr>
                    <w:t>Browser:</w:t>
                  </w:r>
                </w:p>
              </w:tc>
              <w:tc>
                <w:tcPr>
                  <w:tcW w:w="3231" w:type="dxa"/>
                </w:tcPr>
                <w:p w14:paraId="3A4D401E" w14:textId="3F552261" w:rsidR="0054674A" w:rsidRPr="00A568CB" w:rsidRDefault="0054674A" w:rsidP="00A568CB">
                  <w:pPr>
                    <w:widowControl w:val="0"/>
                    <w:ind w:firstLine="29"/>
                    <w:rPr>
                      <w:color w:val="000000"/>
                      <w:sz w:val="22"/>
                      <w:szCs w:val="22"/>
                    </w:rPr>
                  </w:pPr>
                  <w:r w:rsidRPr="00A568CB">
                    <w:rPr>
                      <w:color w:val="000000"/>
                      <w:sz w:val="22"/>
                      <w:szCs w:val="22"/>
                    </w:rPr>
                    <w:t>Internet Explorer, Netscape r 4.7 or higher*, AOL 5.0 or higher**</w:t>
                  </w:r>
                  <w:r w:rsidR="00081571">
                    <w:rPr>
                      <w:color w:val="000000"/>
                      <w:sz w:val="22"/>
                      <w:szCs w:val="22"/>
                    </w:rPr>
                    <w:t>, Chrome</w:t>
                  </w:r>
                </w:p>
              </w:tc>
            </w:tr>
            <w:tr w:rsidR="0054674A" w:rsidRPr="00A568CB" w14:paraId="6F26ADCC" w14:textId="77777777" w:rsidTr="00A568CB">
              <w:tc>
                <w:tcPr>
                  <w:tcW w:w="1842" w:type="dxa"/>
                </w:tcPr>
                <w:p w14:paraId="0ECCE61C" w14:textId="77777777" w:rsidR="0054674A" w:rsidRPr="00A568CB" w:rsidRDefault="0054674A" w:rsidP="00A568CB">
                  <w:pPr>
                    <w:widowControl w:val="0"/>
                    <w:ind w:firstLine="29"/>
                    <w:rPr>
                      <w:b/>
                      <w:color w:val="000000"/>
                      <w:sz w:val="22"/>
                      <w:szCs w:val="22"/>
                    </w:rPr>
                  </w:pPr>
                  <w:r w:rsidRPr="00A568CB">
                    <w:rPr>
                      <w:b/>
                      <w:color w:val="000000"/>
                      <w:sz w:val="22"/>
                      <w:szCs w:val="22"/>
                    </w:rPr>
                    <w:t>Application</w:t>
                  </w:r>
                </w:p>
              </w:tc>
              <w:tc>
                <w:tcPr>
                  <w:tcW w:w="3231" w:type="dxa"/>
                </w:tcPr>
                <w:p w14:paraId="65A46795" w14:textId="77777777" w:rsidR="0054674A" w:rsidRPr="00A568CB" w:rsidRDefault="0054674A" w:rsidP="00A568CB">
                  <w:pPr>
                    <w:widowControl w:val="0"/>
                    <w:ind w:firstLine="29"/>
                    <w:rPr>
                      <w:color w:val="000000"/>
                      <w:sz w:val="22"/>
                      <w:szCs w:val="22"/>
                    </w:rPr>
                  </w:pPr>
                  <w:r w:rsidRPr="00A568CB">
                    <w:rPr>
                      <w:color w:val="000000"/>
                      <w:sz w:val="22"/>
                      <w:szCs w:val="22"/>
                    </w:rPr>
                    <w:t xml:space="preserve">Recommend Microsoft Word or application file name </w:t>
                  </w:r>
                  <w:r w:rsidRPr="00A568CB">
                    <w:rPr>
                      <w:b/>
                      <w:color w:val="000000"/>
                      <w:sz w:val="22"/>
                      <w:szCs w:val="22"/>
                    </w:rPr>
                    <w:t>.doc</w:t>
                  </w:r>
                  <w:r w:rsidR="00AF75C1">
                    <w:rPr>
                      <w:b/>
                      <w:color w:val="000000"/>
                      <w:sz w:val="22"/>
                      <w:szCs w:val="22"/>
                    </w:rPr>
                    <w:t>/docx</w:t>
                  </w:r>
                </w:p>
              </w:tc>
            </w:tr>
            <w:tr w:rsidR="0054674A" w:rsidRPr="00A568CB" w14:paraId="72B710CF" w14:textId="77777777" w:rsidTr="00A568CB">
              <w:tc>
                <w:tcPr>
                  <w:tcW w:w="1842" w:type="dxa"/>
                </w:tcPr>
                <w:p w14:paraId="39E64FD0" w14:textId="77777777" w:rsidR="0054674A" w:rsidRPr="00A568CB" w:rsidRDefault="0054674A" w:rsidP="00A568CB">
                  <w:pPr>
                    <w:widowControl w:val="0"/>
                    <w:ind w:firstLine="29"/>
                    <w:rPr>
                      <w:b/>
                      <w:color w:val="000000"/>
                      <w:sz w:val="22"/>
                      <w:szCs w:val="22"/>
                    </w:rPr>
                  </w:pPr>
                  <w:r w:rsidRPr="00A568CB">
                    <w:rPr>
                      <w:b/>
                      <w:color w:val="000000"/>
                      <w:sz w:val="22"/>
                      <w:szCs w:val="22"/>
                    </w:rPr>
                    <w:t>Audio &amp; Video:</w:t>
                  </w:r>
                </w:p>
              </w:tc>
              <w:tc>
                <w:tcPr>
                  <w:tcW w:w="3231" w:type="dxa"/>
                </w:tcPr>
                <w:p w14:paraId="5390BD32" w14:textId="77777777" w:rsidR="0054674A" w:rsidRPr="00A568CB" w:rsidRDefault="0054674A" w:rsidP="00A568CB">
                  <w:pPr>
                    <w:widowControl w:val="0"/>
                    <w:ind w:firstLine="29"/>
                    <w:rPr>
                      <w:color w:val="000000"/>
                      <w:sz w:val="22"/>
                      <w:szCs w:val="22"/>
                    </w:rPr>
                  </w:pPr>
                  <w:r w:rsidRPr="00A568CB">
                    <w:rPr>
                      <w:color w:val="000000"/>
                      <w:sz w:val="22"/>
                      <w:szCs w:val="22"/>
                    </w:rPr>
                    <w:t xml:space="preserve">RealPlayer, Quick Time </w:t>
                  </w:r>
                </w:p>
              </w:tc>
            </w:tr>
          </w:tbl>
          <w:p w14:paraId="740CD9BF" w14:textId="77777777" w:rsidR="0054674A" w:rsidRPr="00A568CB" w:rsidRDefault="0054674A" w:rsidP="00026CE3">
            <w:pPr>
              <w:rPr>
                <w:sz w:val="22"/>
                <w:szCs w:val="22"/>
              </w:rPr>
            </w:pPr>
          </w:p>
        </w:tc>
      </w:tr>
      <w:tr w:rsidR="0054674A" w:rsidRPr="00A568CB" w14:paraId="030E7E49" w14:textId="77777777" w:rsidTr="00A568CB">
        <w:tc>
          <w:tcPr>
            <w:tcW w:w="4821" w:type="dxa"/>
            <w:gridSpan w:val="2"/>
          </w:tcPr>
          <w:p w14:paraId="2445035A" w14:textId="77777777" w:rsidR="0054674A" w:rsidRPr="00A568CB" w:rsidRDefault="0054674A" w:rsidP="00026CE3">
            <w:pPr>
              <w:rPr>
                <w:b/>
              </w:rPr>
            </w:pPr>
            <w:r w:rsidRPr="00A568CB">
              <w:rPr>
                <w:b/>
              </w:rPr>
              <w:t>Teaching/Learning Strategies</w:t>
            </w:r>
          </w:p>
        </w:tc>
        <w:tc>
          <w:tcPr>
            <w:tcW w:w="5810" w:type="dxa"/>
          </w:tcPr>
          <w:p w14:paraId="10B19CF9" w14:textId="77777777" w:rsidR="0054674A" w:rsidRDefault="0054674A" w:rsidP="00AF75C1">
            <w:pPr>
              <w:rPr>
                <w:sz w:val="22"/>
                <w:szCs w:val="22"/>
              </w:rPr>
            </w:pPr>
            <w:bookmarkStart w:id="3" w:name="_Hlk30755630"/>
            <w:r w:rsidRPr="00A568CB">
              <w:rPr>
                <w:sz w:val="22"/>
                <w:szCs w:val="22"/>
              </w:rPr>
              <w:t xml:space="preserve">The primary instructional model for this course is collaborative learning.  Specifically, the instructor will set course content, course objectives, and methods of classroom assessment.  The course will incorporate the following instructional strategies: class discussion, online activities, assigned readings, and/or individual projects.  Students are encouraged to actively participate in activities, ask questions, and contribute comments for discussion.  Students are also encouraged to offer input regarding instructional strategies and assignments.  Most importantly, students are expected to be active learners and to ask for clarification when they have questions.  In order to be successful in the </w:t>
            </w:r>
            <w:r w:rsidR="00AF75C1">
              <w:rPr>
                <w:sz w:val="22"/>
                <w:szCs w:val="22"/>
              </w:rPr>
              <w:t>course</w:t>
            </w:r>
            <w:r w:rsidRPr="00A568CB">
              <w:rPr>
                <w:sz w:val="22"/>
                <w:szCs w:val="22"/>
              </w:rPr>
              <w:t xml:space="preserve">, it is important that </w:t>
            </w:r>
            <w:r w:rsidR="006A7A2D" w:rsidRPr="00A568CB">
              <w:rPr>
                <w:sz w:val="22"/>
                <w:szCs w:val="22"/>
              </w:rPr>
              <w:t>students</w:t>
            </w:r>
            <w:r w:rsidR="006A7A2D">
              <w:rPr>
                <w:sz w:val="22"/>
                <w:szCs w:val="22"/>
              </w:rPr>
              <w:t xml:space="preserve"> </w:t>
            </w:r>
            <w:r w:rsidR="006A7A2D" w:rsidRPr="00A568CB">
              <w:rPr>
                <w:sz w:val="22"/>
                <w:szCs w:val="22"/>
              </w:rPr>
              <w:t>read</w:t>
            </w:r>
            <w:r w:rsidRPr="00A568CB">
              <w:rPr>
                <w:sz w:val="22"/>
                <w:szCs w:val="22"/>
              </w:rPr>
              <w:t xml:space="preserve"> the assigned material</w:t>
            </w:r>
            <w:r w:rsidR="004E55B3">
              <w:rPr>
                <w:sz w:val="22"/>
                <w:szCs w:val="22"/>
              </w:rPr>
              <w:t>s</w:t>
            </w:r>
            <w:r w:rsidRPr="00A568CB">
              <w:rPr>
                <w:sz w:val="22"/>
                <w:szCs w:val="22"/>
              </w:rPr>
              <w:t>, submit assignments</w:t>
            </w:r>
            <w:r w:rsidR="004E55B3">
              <w:rPr>
                <w:sz w:val="22"/>
                <w:szCs w:val="22"/>
              </w:rPr>
              <w:t>,</w:t>
            </w:r>
            <w:r w:rsidRPr="00A568CB">
              <w:rPr>
                <w:sz w:val="22"/>
                <w:szCs w:val="22"/>
              </w:rPr>
              <w:t xml:space="preserve"> and be prepared to discuss what they have read.  The goal of this approach is to develop safe learning environment</w:t>
            </w:r>
            <w:r w:rsidR="004E55B3">
              <w:rPr>
                <w:sz w:val="22"/>
                <w:szCs w:val="22"/>
              </w:rPr>
              <w:t>s</w:t>
            </w:r>
            <w:r w:rsidRPr="00A568CB">
              <w:rPr>
                <w:sz w:val="22"/>
                <w:szCs w:val="22"/>
              </w:rPr>
              <w:t xml:space="preserve"> that address a variety of learning styles, promote critical thinking, and foste</w:t>
            </w:r>
            <w:r w:rsidR="00AF75C1">
              <w:rPr>
                <w:sz w:val="22"/>
                <w:szCs w:val="22"/>
              </w:rPr>
              <w:t>r creativity as to develop responsible scholars and professionals.</w:t>
            </w:r>
            <w:bookmarkEnd w:id="3"/>
          </w:p>
          <w:p w14:paraId="069E5423" w14:textId="7D5DC092" w:rsidR="00D707FA" w:rsidRPr="00A568CB" w:rsidRDefault="00D707FA" w:rsidP="00AF75C1">
            <w:pPr>
              <w:rPr>
                <w:sz w:val="22"/>
                <w:szCs w:val="22"/>
              </w:rPr>
            </w:pPr>
          </w:p>
        </w:tc>
      </w:tr>
      <w:tr w:rsidR="0054674A" w:rsidRPr="00A568CB" w14:paraId="369DD7DA" w14:textId="77777777" w:rsidTr="00A568CB">
        <w:tc>
          <w:tcPr>
            <w:tcW w:w="4821" w:type="dxa"/>
            <w:gridSpan w:val="2"/>
          </w:tcPr>
          <w:p w14:paraId="5E0F7981" w14:textId="77777777" w:rsidR="0054674A" w:rsidRPr="00A568CB" w:rsidRDefault="0054674A" w:rsidP="00026CE3">
            <w:pPr>
              <w:rPr>
                <w:b/>
              </w:rPr>
            </w:pPr>
            <w:r w:rsidRPr="00A568CB">
              <w:rPr>
                <w:b/>
              </w:rPr>
              <w:t>Evaluation Procedures</w:t>
            </w:r>
          </w:p>
          <w:p w14:paraId="12B5328B" w14:textId="77777777" w:rsidR="0054674A" w:rsidRPr="00A568CB" w:rsidRDefault="0054674A" w:rsidP="00026CE3">
            <w:pPr>
              <w:rPr>
                <w:b/>
              </w:rPr>
            </w:pPr>
          </w:p>
        </w:tc>
        <w:tc>
          <w:tcPr>
            <w:tcW w:w="5810" w:type="dxa"/>
          </w:tcPr>
          <w:p w14:paraId="4C60BF75" w14:textId="267F7269" w:rsidR="0054674A" w:rsidRPr="00A568CB" w:rsidRDefault="0054674A" w:rsidP="00A568CB">
            <w:pPr>
              <w:jc w:val="both"/>
              <w:rPr>
                <w:sz w:val="22"/>
                <w:szCs w:val="22"/>
              </w:rPr>
            </w:pPr>
            <w:r w:rsidRPr="00A568CB">
              <w:rPr>
                <w:sz w:val="22"/>
                <w:szCs w:val="22"/>
              </w:rPr>
              <w:t xml:space="preserve">Access </w:t>
            </w:r>
            <w:r w:rsidR="00822B9A">
              <w:rPr>
                <w:sz w:val="22"/>
                <w:szCs w:val="22"/>
              </w:rPr>
              <w:t>Canvas</w:t>
            </w:r>
            <w:r w:rsidRPr="00A568CB">
              <w:rPr>
                <w:sz w:val="22"/>
                <w:szCs w:val="22"/>
              </w:rPr>
              <w:t xml:space="preserve"> course at </w:t>
            </w:r>
            <w:hyperlink r:id="rId7" w:history="1">
              <w:r w:rsidR="00822B9A" w:rsidRPr="00782339">
                <w:rPr>
                  <w:rStyle w:val="Hyperlink"/>
                  <w:sz w:val="22"/>
                  <w:szCs w:val="22"/>
                </w:rPr>
                <w:t>www.mvsu.edu</w:t>
              </w:r>
            </w:hyperlink>
            <w:r w:rsidRPr="00A568CB">
              <w:rPr>
                <w:sz w:val="22"/>
                <w:szCs w:val="22"/>
              </w:rPr>
              <w:t xml:space="preserve"> click on </w:t>
            </w:r>
            <w:r w:rsidR="00822B9A" w:rsidRPr="00822B9A">
              <w:rPr>
                <w:sz w:val="22"/>
                <w:szCs w:val="22"/>
              </w:rPr>
              <w:t xml:space="preserve">CANVAS, top left of </w:t>
            </w:r>
            <w:r w:rsidR="00822B9A">
              <w:rPr>
                <w:sz w:val="22"/>
                <w:szCs w:val="22"/>
              </w:rPr>
              <w:t>“</w:t>
            </w:r>
            <w:r w:rsidR="00822B9A" w:rsidRPr="00822B9A">
              <w:rPr>
                <w:sz w:val="22"/>
                <w:szCs w:val="22"/>
              </w:rPr>
              <w:t>Valley</w:t>
            </w:r>
            <w:r w:rsidR="00822B9A">
              <w:rPr>
                <w:sz w:val="22"/>
                <w:szCs w:val="22"/>
              </w:rPr>
              <w:t>”</w:t>
            </w:r>
            <w:r w:rsidR="00822B9A" w:rsidRPr="00822B9A">
              <w:rPr>
                <w:sz w:val="22"/>
                <w:szCs w:val="22"/>
              </w:rPr>
              <w:t xml:space="preserve"> site for</w:t>
            </w:r>
            <w:r w:rsidRPr="00A568CB">
              <w:rPr>
                <w:sz w:val="22"/>
                <w:szCs w:val="22"/>
              </w:rPr>
              <w:t xml:space="preserve"> detailed instructions</w:t>
            </w:r>
            <w:r w:rsidR="00822B9A">
              <w:rPr>
                <w:sz w:val="22"/>
                <w:szCs w:val="22"/>
              </w:rPr>
              <w:t>.</w:t>
            </w:r>
          </w:p>
        </w:tc>
      </w:tr>
      <w:tr w:rsidR="0054674A" w:rsidRPr="00A568CB" w14:paraId="1B8F6E78" w14:textId="77777777" w:rsidTr="00A568CB">
        <w:tc>
          <w:tcPr>
            <w:tcW w:w="4821" w:type="dxa"/>
            <w:gridSpan w:val="2"/>
          </w:tcPr>
          <w:p w14:paraId="606E92B2" w14:textId="35AED180" w:rsidR="0054674A" w:rsidRDefault="0054674A" w:rsidP="00A568CB">
            <w:pPr>
              <w:jc w:val="center"/>
              <w:rPr>
                <w:b/>
              </w:rPr>
            </w:pPr>
          </w:p>
          <w:p w14:paraId="0EA7EAB4" w14:textId="5AE3AEA4" w:rsidR="00073200" w:rsidRDefault="00073200" w:rsidP="00A568CB">
            <w:pPr>
              <w:jc w:val="center"/>
              <w:rPr>
                <w:b/>
              </w:rPr>
            </w:pPr>
          </w:p>
          <w:p w14:paraId="6BAFACB5" w14:textId="77777777" w:rsidR="00073200" w:rsidRPr="00A568CB" w:rsidRDefault="00073200" w:rsidP="00A568CB">
            <w:pPr>
              <w:jc w:val="center"/>
              <w:rPr>
                <w:b/>
              </w:rPr>
            </w:pPr>
          </w:p>
          <w:tbl>
            <w:tblPr>
              <w:tblW w:w="36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414"/>
              <w:gridCol w:w="720"/>
              <w:gridCol w:w="752"/>
            </w:tblGrid>
            <w:tr w:rsidR="00FB2B7C" w:rsidRPr="00A568CB" w14:paraId="1F983868" w14:textId="77777777" w:rsidTr="00A568CB">
              <w:tc>
                <w:tcPr>
                  <w:tcW w:w="3600" w:type="dxa"/>
                  <w:gridSpan w:val="4"/>
                </w:tcPr>
                <w:p w14:paraId="0CFEA1F7" w14:textId="77777777" w:rsidR="00FB2B7C" w:rsidRPr="00A568CB" w:rsidRDefault="00FB2B7C" w:rsidP="00A568CB">
                  <w:pPr>
                    <w:spacing w:before="60" w:after="60"/>
                    <w:rPr>
                      <w:sz w:val="22"/>
                      <w:szCs w:val="22"/>
                    </w:rPr>
                  </w:pPr>
                  <w:r w:rsidRPr="00A568CB">
                    <w:rPr>
                      <w:b/>
                      <w:sz w:val="22"/>
                      <w:szCs w:val="22"/>
                    </w:rPr>
                    <w:t>Performance Standards/Grading</w:t>
                  </w:r>
                  <w:r w:rsidRPr="00A568CB">
                    <w:rPr>
                      <w:sz w:val="22"/>
                      <w:szCs w:val="22"/>
                    </w:rPr>
                    <w:t>:</w:t>
                  </w:r>
                </w:p>
              </w:tc>
            </w:tr>
            <w:tr w:rsidR="00FB2B7C" w:rsidRPr="00A568CB" w14:paraId="34E75DA2" w14:textId="77777777" w:rsidTr="00A568CB">
              <w:trPr>
                <w:gridAfter w:val="1"/>
                <w:wAfter w:w="238" w:type="dxa"/>
              </w:trPr>
              <w:tc>
                <w:tcPr>
                  <w:tcW w:w="714" w:type="dxa"/>
                </w:tcPr>
                <w:p w14:paraId="2DB89FAF" w14:textId="77777777" w:rsidR="00FB2B7C" w:rsidRPr="00A568CB" w:rsidRDefault="00FB2B7C" w:rsidP="00A568CB">
                  <w:pPr>
                    <w:spacing w:before="60" w:after="60"/>
                    <w:jc w:val="center"/>
                    <w:rPr>
                      <w:sz w:val="22"/>
                      <w:szCs w:val="22"/>
                    </w:rPr>
                  </w:pPr>
                  <w:r w:rsidRPr="00A568CB">
                    <w:rPr>
                      <w:sz w:val="22"/>
                      <w:szCs w:val="22"/>
                    </w:rPr>
                    <w:t>A</w:t>
                  </w:r>
                </w:p>
              </w:tc>
              <w:tc>
                <w:tcPr>
                  <w:tcW w:w="1414" w:type="dxa"/>
                </w:tcPr>
                <w:p w14:paraId="1ED2D55E" w14:textId="77777777" w:rsidR="00FB2B7C" w:rsidRPr="00A568CB" w:rsidRDefault="001707C5" w:rsidP="00A568CB">
                  <w:pPr>
                    <w:spacing w:before="60" w:after="60"/>
                    <w:rPr>
                      <w:sz w:val="22"/>
                      <w:szCs w:val="22"/>
                    </w:rPr>
                  </w:pPr>
                  <w:r>
                    <w:rPr>
                      <w:sz w:val="28"/>
                    </w:rPr>
                    <w:t>450 – 500</w:t>
                  </w:r>
                </w:p>
              </w:tc>
              <w:tc>
                <w:tcPr>
                  <w:tcW w:w="720" w:type="dxa"/>
                </w:tcPr>
                <w:p w14:paraId="195033FE" w14:textId="77777777" w:rsidR="00FB2B7C" w:rsidRPr="00A568CB" w:rsidRDefault="00FB2B7C" w:rsidP="00A568CB">
                  <w:pPr>
                    <w:spacing w:before="60" w:after="60"/>
                    <w:rPr>
                      <w:sz w:val="22"/>
                      <w:szCs w:val="22"/>
                    </w:rPr>
                  </w:pPr>
                  <w:r w:rsidRPr="00A568CB">
                    <w:rPr>
                      <w:sz w:val="22"/>
                      <w:szCs w:val="22"/>
                    </w:rPr>
                    <w:t>90%</w:t>
                  </w:r>
                </w:p>
              </w:tc>
            </w:tr>
            <w:tr w:rsidR="00FB2B7C" w:rsidRPr="00A568CB" w14:paraId="1E8F9670" w14:textId="77777777" w:rsidTr="00A568CB">
              <w:trPr>
                <w:gridAfter w:val="1"/>
                <w:wAfter w:w="238" w:type="dxa"/>
              </w:trPr>
              <w:tc>
                <w:tcPr>
                  <w:tcW w:w="714" w:type="dxa"/>
                </w:tcPr>
                <w:p w14:paraId="2AFFD8D5" w14:textId="77777777" w:rsidR="00FB2B7C" w:rsidRPr="00A568CB" w:rsidRDefault="00FB2B7C" w:rsidP="00A568CB">
                  <w:pPr>
                    <w:spacing w:before="60" w:after="60"/>
                    <w:jc w:val="center"/>
                    <w:rPr>
                      <w:sz w:val="22"/>
                      <w:szCs w:val="22"/>
                    </w:rPr>
                  </w:pPr>
                  <w:r w:rsidRPr="00A568CB">
                    <w:rPr>
                      <w:sz w:val="22"/>
                      <w:szCs w:val="22"/>
                    </w:rPr>
                    <w:t>B</w:t>
                  </w:r>
                </w:p>
              </w:tc>
              <w:tc>
                <w:tcPr>
                  <w:tcW w:w="1414" w:type="dxa"/>
                </w:tcPr>
                <w:p w14:paraId="342E3A12" w14:textId="77777777" w:rsidR="00FB2B7C" w:rsidRPr="00A568CB" w:rsidRDefault="001707C5" w:rsidP="00A568CB">
                  <w:pPr>
                    <w:spacing w:before="60" w:after="60"/>
                    <w:rPr>
                      <w:sz w:val="22"/>
                      <w:szCs w:val="22"/>
                    </w:rPr>
                  </w:pPr>
                  <w:r>
                    <w:rPr>
                      <w:sz w:val="22"/>
                      <w:szCs w:val="22"/>
                    </w:rPr>
                    <w:t>400-449</w:t>
                  </w:r>
                </w:p>
              </w:tc>
              <w:tc>
                <w:tcPr>
                  <w:tcW w:w="720" w:type="dxa"/>
                </w:tcPr>
                <w:p w14:paraId="6C76A472" w14:textId="77777777" w:rsidR="00FB2B7C" w:rsidRPr="00A568CB" w:rsidRDefault="00FB2B7C" w:rsidP="00A568CB">
                  <w:pPr>
                    <w:spacing w:before="60" w:after="60"/>
                    <w:rPr>
                      <w:sz w:val="22"/>
                      <w:szCs w:val="22"/>
                    </w:rPr>
                  </w:pPr>
                  <w:r w:rsidRPr="00A568CB">
                    <w:rPr>
                      <w:sz w:val="22"/>
                      <w:szCs w:val="22"/>
                    </w:rPr>
                    <w:t>80%</w:t>
                  </w:r>
                </w:p>
              </w:tc>
            </w:tr>
            <w:tr w:rsidR="00FB2B7C" w:rsidRPr="00A568CB" w14:paraId="16114C6F" w14:textId="77777777" w:rsidTr="00A568CB">
              <w:trPr>
                <w:gridAfter w:val="1"/>
                <w:wAfter w:w="238" w:type="dxa"/>
              </w:trPr>
              <w:tc>
                <w:tcPr>
                  <w:tcW w:w="714" w:type="dxa"/>
                </w:tcPr>
                <w:p w14:paraId="058B0542" w14:textId="77777777" w:rsidR="00FB2B7C" w:rsidRPr="00A568CB" w:rsidRDefault="00FB2B7C" w:rsidP="00A568CB">
                  <w:pPr>
                    <w:spacing w:before="60" w:after="60"/>
                    <w:jc w:val="center"/>
                    <w:rPr>
                      <w:sz w:val="22"/>
                      <w:szCs w:val="22"/>
                    </w:rPr>
                  </w:pPr>
                  <w:r w:rsidRPr="00A568CB">
                    <w:rPr>
                      <w:sz w:val="22"/>
                      <w:szCs w:val="22"/>
                    </w:rPr>
                    <w:t>C</w:t>
                  </w:r>
                </w:p>
              </w:tc>
              <w:tc>
                <w:tcPr>
                  <w:tcW w:w="1414" w:type="dxa"/>
                </w:tcPr>
                <w:p w14:paraId="41555BCA" w14:textId="77777777" w:rsidR="00FB2B7C" w:rsidRPr="00A568CB" w:rsidRDefault="001707C5" w:rsidP="00A568CB">
                  <w:pPr>
                    <w:spacing w:before="60" w:after="60"/>
                    <w:rPr>
                      <w:sz w:val="22"/>
                      <w:szCs w:val="22"/>
                    </w:rPr>
                  </w:pPr>
                  <w:r>
                    <w:rPr>
                      <w:sz w:val="22"/>
                      <w:szCs w:val="22"/>
                    </w:rPr>
                    <w:t>350-399</w:t>
                  </w:r>
                </w:p>
              </w:tc>
              <w:tc>
                <w:tcPr>
                  <w:tcW w:w="720" w:type="dxa"/>
                </w:tcPr>
                <w:p w14:paraId="02AF31AC" w14:textId="77777777" w:rsidR="00FB2B7C" w:rsidRPr="00A568CB" w:rsidRDefault="00FB2B7C" w:rsidP="00A568CB">
                  <w:pPr>
                    <w:spacing w:before="60" w:after="60"/>
                    <w:rPr>
                      <w:sz w:val="22"/>
                      <w:szCs w:val="22"/>
                    </w:rPr>
                  </w:pPr>
                  <w:r w:rsidRPr="00A568CB">
                    <w:rPr>
                      <w:sz w:val="22"/>
                      <w:szCs w:val="22"/>
                    </w:rPr>
                    <w:t>70%</w:t>
                  </w:r>
                </w:p>
              </w:tc>
            </w:tr>
            <w:tr w:rsidR="00FB2B7C" w:rsidRPr="00A568CB" w14:paraId="240A9DE8" w14:textId="77777777" w:rsidTr="00A568CB">
              <w:trPr>
                <w:gridAfter w:val="1"/>
                <w:wAfter w:w="238" w:type="dxa"/>
              </w:trPr>
              <w:tc>
                <w:tcPr>
                  <w:tcW w:w="714" w:type="dxa"/>
                </w:tcPr>
                <w:p w14:paraId="30ADF39A" w14:textId="77777777" w:rsidR="00FB2B7C" w:rsidRPr="00A568CB" w:rsidRDefault="00FB2B7C" w:rsidP="00A568CB">
                  <w:pPr>
                    <w:spacing w:before="60" w:after="60"/>
                    <w:jc w:val="center"/>
                    <w:rPr>
                      <w:sz w:val="22"/>
                      <w:szCs w:val="22"/>
                    </w:rPr>
                  </w:pPr>
                  <w:r w:rsidRPr="00A568CB">
                    <w:rPr>
                      <w:sz w:val="22"/>
                      <w:szCs w:val="22"/>
                    </w:rPr>
                    <w:t>D</w:t>
                  </w:r>
                </w:p>
              </w:tc>
              <w:tc>
                <w:tcPr>
                  <w:tcW w:w="1414" w:type="dxa"/>
                </w:tcPr>
                <w:p w14:paraId="1C672B0C" w14:textId="77777777" w:rsidR="00FB2B7C" w:rsidRPr="00A568CB" w:rsidRDefault="001707C5" w:rsidP="00A568CB">
                  <w:pPr>
                    <w:spacing w:before="60" w:after="60"/>
                    <w:rPr>
                      <w:sz w:val="22"/>
                      <w:szCs w:val="22"/>
                    </w:rPr>
                  </w:pPr>
                  <w:r>
                    <w:rPr>
                      <w:sz w:val="22"/>
                      <w:szCs w:val="22"/>
                    </w:rPr>
                    <w:t>300-349</w:t>
                  </w:r>
                </w:p>
              </w:tc>
              <w:tc>
                <w:tcPr>
                  <w:tcW w:w="720" w:type="dxa"/>
                </w:tcPr>
                <w:p w14:paraId="3CEB2581" w14:textId="77777777" w:rsidR="00FB2B7C" w:rsidRPr="00A568CB" w:rsidRDefault="00FB2B7C" w:rsidP="00A568CB">
                  <w:pPr>
                    <w:spacing w:before="60" w:after="60"/>
                    <w:rPr>
                      <w:sz w:val="22"/>
                      <w:szCs w:val="22"/>
                    </w:rPr>
                  </w:pPr>
                  <w:r w:rsidRPr="00A568CB">
                    <w:rPr>
                      <w:sz w:val="22"/>
                      <w:szCs w:val="22"/>
                    </w:rPr>
                    <w:t>60%</w:t>
                  </w:r>
                </w:p>
              </w:tc>
            </w:tr>
            <w:tr w:rsidR="00FB2B7C" w:rsidRPr="00A568CB" w14:paraId="64ADEBCB" w14:textId="77777777" w:rsidTr="00A568CB">
              <w:trPr>
                <w:gridAfter w:val="1"/>
                <w:wAfter w:w="238" w:type="dxa"/>
              </w:trPr>
              <w:tc>
                <w:tcPr>
                  <w:tcW w:w="714" w:type="dxa"/>
                </w:tcPr>
                <w:p w14:paraId="4658912B" w14:textId="77777777" w:rsidR="00FB2B7C" w:rsidRPr="00A568CB" w:rsidRDefault="00FB2B7C" w:rsidP="00A568CB">
                  <w:pPr>
                    <w:spacing w:before="60" w:after="60"/>
                    <w:jc w:val="center"/>
                    <w:rPr>
                      <w:sz w:val="22"/>
                      <w:szCs w:val="22"/>
                    </w:rPr>
                  </w:pPr>
                  <w:r w:rsidRPr="00A568CB">
                    <w:rPr>
                      <w:sz w:val="22"/>
                      <w:szCs w:val="22"/>
                    </w:rPr>
                    <w:t>F</w:t>
                  </w:r>
                </w:p>
              </w:tc>
              <w:tc>
                <w:tcPr>
                  <w:tcW w:w="1414" w:type="dxa"/>
                </w:tcPr>
                <w:p w14:paraId="4EC5E7D3" w14:textId="77777777" w:rsidR="00FB2B7C" w:rsidRPr="00A568CB" w:rsidRDefault="001707C5" w:rsidP="00A568CB">
                  <w:pPr>
                    <w:spacing w:before="60" w:after="60"/>
                    <w:rPr>
                      <w:sz w:val="22"/>
                      <w:szCs w:val="22"/>
                    </w:rPr>
                  </w:pPr>
                  <w:r>
                    <w:rPr>
                      <w:sz w:val="22"/>
                      <w:szCs w:val="22"/>
                    </w:rPr>
                    <w:t>299</w:t>
                  </w:r>
                  <w:r w:rsidR="00B1794E" w:rsidRPr="00A568CB">
                    <w:rPr>
                      <w:sz w:val="22"/>
                      <w:szCs w:val="22"/>
                    </w:rPr>
                    <w:t xml:space="preserve"> - Below</w:t>
                  </w:r>
                </w:p>
              </w:tc>
              <w:tc>
                <w:tcPr>
                  <w:tcW w:w="720" w:type="dxa"/>
                </w:tcPr>
                <w:p w14:paraId="195B7541" w14:textId="77777777" w:rsidR="00FB2B7C" w:rsidRPr="00A568CB" w:rsidRDefault="009C67D1" w:rsidP="00A568CB">
                  <w:pPr>
                    <w:spacing w:before="60" w:after="60"/>
                    <w:rPr>
                      <w:sz w:val="22"/>
                      <w:szCs w:val="22"/>
                    </w:rPr>
                  </w:pPr>
                  <w:r w:rsidRPr="00A568CB">
                    <w:rPr>
                      <w:sz w:val="22"/>
                      <w:szCs w:val="22"/>
                    </w:rPr>
                    <w:t>50%</w:t>
                  </w:r>
                </w:p>
              </w:tc>
            </w:tr>
          </w:tbl>
          <w:p w14:paraId="7F3BB8E3" w14:textId="77777777" w:rsidR="00FB2B7C" w:rsidRPr="00A568CB" w:rsidRDefault="00FB2B7C" w:rsidP="00A568CB">
            <w:pPr>
              <w:jc w:val="center"/>
              <w:rPr>
                <w:b/>
              </w:rPr>
            </w:pPr>
          </w:p>
          <w:p w14:paraId="3130DD1E" w14:textId="77777777" w:rsidR="0054674A" w:rsidRPr="00A568CB" w:rsidRDefault="0054674A" w:rsidP="00D40D3F">
            <w:pPr>
              <w:rPr>
                <w:b/>
              </w:rPr>
            </w:pPr>
          </w:p>
        </w:tc>
        <w:tc>
          <w:tcPr>
            <w:tcW w:w="5810" w:type="dxa"/>
          </w:tcPr>
          <w:p w14:paraId="3A9F9D18" w14:textId="4D818182" w:rsidR="0054674A" w:rsidRDefault="0054674A" w:rsidP="00026CE3">
            <w:pPr>
              <w:rPr>
                <w:sz w:val="22"/>
                <w:szCs w:val="22"/>
              </w:rPr>
            </w:pPr>
          </w:p>
          <w:p w14:paraId="7C522579" w14:textId="76749D92" w:rsidR="00073200" w:rsidRDefault="00073200" w:rsidP="00026CE3">
            <w:pPr>
              <w:rPr>
                <w:sz w:val="22"/>
                <w:szCs w:val="22"/>
              </w:rPr>
            </w:pPr>
          </w:p>
          <w:p w14:paraId="72CDEBBD" w14:textId="77777777" w:rsidR="00073200" w:rsidRPr="00A568CB" w:rsidRDefault="00073200" w:rsidP="00026CE3">
            <w:pPr>
              <w:rPr>
                <w:sz w:val="22"/>
                <w:szCs w:val="22"/>
              </w:rPr>
            </w:pPr>
          </w:p>
          <w:tbl>
            <w:tblPr>
              <w:tblW w:w="4264"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063"/>
              <w:gridCol w:w="803"/>
            </w:tblGrid>
            <w:tr w:rsidR="00542DD8" w:rsidRPr="00A568CB" w14:paraId="69E63C1E" w14:textId="77777777" w:rsidTr="00D315E6">
              <w:tc>
                <w:tcPr>
                  <w:tcW w:w="2398" w:type="dxa"/>
                  <w:tcBorders>
                    <w:top w:val="nil"/>
                    <w:left w:val="nil"/>
                    <w:bottom w:val="single" w:sz="4" w:space="0" w:color="auto"/>
                    <w:right w:val="single" w:sz="4" w:space="0" w:color="auto"/>
                  </w:tcBorders>
                </w:tcPr>
                <w:p w14:paraId="185A695A" w14:textId="77777777" w:rsidR="00542DD8" w:rsidRPr="00A568CB" w:rsidRDefault="00542DD8" w:rsidP="00A568CB">
                  <w:pPr>
                    <w:spacing w:before="20" w:after="20"/>
                    <w:rPr>
                      <w:b/>
                      <w:sz w:val="22"/>
                      <w:szCs w:val="22"/>
                    </w:rPr>
                  </w:pPr>
                  <w:r w:rsidRPr="00A568CB">
                    <w:rPr>
                      <w:b/>
                      <w:sz w:val="22"/>
                      <w:szCs w:val="22"/>
                    </w:rPr>
                    <w:t>Assessments</w:t>
                  </w:r>
                </w:p>
              </w:tc>
              <w:tc>
                <w:tcPr>
                  <w:tcW w:w="1063" w:type="dxa"/>
                  <w:tcBorders>
                    <w:left w:val="single" w:sz="4" w:space="0" w:color="auto"/>
                    <w:bottom w:val="single" w:sz="4" w:space="0" w:color="auto"/>
                  </w:tcBorders>
                </w:tcPr>
                <w:p w14:paraId="5F886E0C" w14:textId="77777777" w:rsidR="00542DD8" w:rsidRPr="00A568CB" w:rsidRDefault="0084567A" w:rsidP="00A568CB">
                  <w:pPr>
                    <w:spacing w:before="20" w:after="20"/>
                    <w:jc w:val="center"/>
                    <w:rPr>
                      <w:b/>
                      <w:sz w:val="22"/>
                      <w:szCs w:val="22"/>
                    </w:rPr>
                  </w:pPr>
                  <w:r w:rsidRPr="00A568CB">
                    <w:rPr>
                      <w:b/>
                      <w:sz w:val="22"/>
                      <w:szCs w:val="22"/>
                    </w:rPr>
                    <w:t>#</w:t>
                  </w:r>
                </w:p>
              </w:tc>
              <w:tc>
                <w:tcPr>
                  <w:tcW w:w="803" w:type="dxa"/>
                  <w:tcBorders>
                    <w:bottom w:val="single" w:sz="4" w:space="0" w:color="auto"/>
                  </w:tcBorders>
                </w:tcPr>
                <w:p w14:paraId="0FF29FB9" w14:textId="77777777" w:rsidR="00542DD8" w:rsidRPr="00A568CB" w:rsidRDefault="00542DD8" w:rsidP="00A568CB">
                  <w:pPr>
                    <w:spacing w:before="20" w:after="20"/>
                    <w:jc w:val="center"/>
                    <w:rPr>
                      <w:b/>
                      <w:sz w:val="22"/>
                      <w:szCs w:val="22"/>
                    </w:rPr>
                  </w:pPr>
                  <w:r w:rsidRPr="00A568CB">
                    <w:rPr>
                      <w:b/>
                      <w:sz w:val="22"/>
                      <w:szCs w:val="22"/>
                    </w:rPr>
                    <w:t>Points</w:t>
                  </w:r>
                </w:p>
              </w:tc>
            </w:tr>
            <w:tr w:rsidR="007B27AB" w:rsidRPr="00A568CB" w14:paraId="06D25971" w14:textId="77777777" w:rsidTr="00D315E6">
              <w:tc>
                <w:tcPr>
                  <w:tcW w:w="2398" w:type="dxa"/>
                </w:tcPr>
                <w:p w14:paraId="0CA0372D" w14:textId="63E42427" w:rsidR="007B27AB" w:rsidRPr="00D315E6" w:rsidRDefault="007B27AB" w:rsidP="00A568CB">
                  <w:pPr>
                    <w:spacing w:before="20" w:after="20"/>
                    <w:rPr>
                      <w:sz w:val="20"/>
                      <w:szCs w:val="22"/>
                    </w:rPr>
                  </w:pPr>
                  <w:r>
                    <w:rPr>
                      <w:sz w:val="20"/>
                      <w:szCs w:val="22"/>
                    </w:rPr>
                    <w:t>Chapter 2 Assignment</w:t>
                  </w:r>
                </w:p>
              </w:tc>
              <w:tc>
                <w:tcPr>
                  <w:tcW w:w="1063" w:type="dxa"/>
                </w:tcPr>
                <w:p w14:paraId="7971609B" w14:textId="77777777" w:rsidR="007B27AB" w:rsidRPr="00D315E6" w:rsidRDefault="007B27AB" w:rsidP="00D315E6">
                  <w:pPr>
                    <w:spacing w:before="20" w:after="20"/>
                    <w:jc w:val="center"/>
                    <w:rPr>
                      <w:b/>
                      <w:sz w:val="20"/>
                      <w:szCs w:val="22"/>
                    </w:rPr>
                  </w:pPr>
                </w:p>
              </w:tc>
              <w:tc>
                <w:tcPr>
                  <w:tcW w:w="803" w:type="dxa"/>
                </w:tcPr>
                <w:p w14:paraId="0D942168" w14:textId="219C0EB4" w:rsidR="007B27AB" w:rsidRPr="00D315E6" w:rsidRDefault="007B27AB" w:rsidP="00A568CB">
                  <w:pPr>
                    <w:spacing w:before="20" w:after="20"/>
                    <w:jc w:val="center"/>
                    <w:rPr>
                      <w:b/>
                      <w:sz w:val="20"/>
                      <w:szCs w:val="22"/>
                    </w:rPr>
                  </w:pPr>
                  <w:r>
                    <w:rPr>
                      <w:b/>
                      <w:sz w:val="20"/>
                      <w:szCs w:val="22"/>
                    </w:rPr>
                    <w:t>100</w:t>
                  </w:r>
                </w:p>
              </w:tc>
            </w:tr>
            <w:tr w:rsidR="00542DD8" w:rsidRPr="00A568CB" w14:paraId="5E601AA9" w14:textId="77777777" w:rsidTr="00D315E6">
              <w:tc>
                <w:tcPr>
                  <w:tcW w:w="2398" w:type="dxa"/>
                </w:tcPr>
                <w:p w14:paraId="3CC1C03A" w14:textId="0B39380B" w:rsidR="00542DD8" w:rsidRPr="00D315E6" w:rsidRDefault="0081613A" w:rsidP="00A568CB">
                  <w:pPr>
                    <w:spacing w:before="20" w:after="20"/>
                    <w:rPr>
                      <w:sz w:val="20"/>
                      <w:szCs w:val="22"/>
                    </w:rPr>
                  </w:pPr>
                  <w:r w:rsidRPr="00D315E6">
                    <w:rPr>
                      <w:sz w:val="20"/>
                      <w:szCs w:val="22"/>
                    </w:rPr>
                    <w:t>Assignments</w:t>
                  </w:r>
                  <w:r w:rsidR="00711F5E">
                    <w:rPr>
                      <w:sz w:val="20"/>
                      <w:szCs w:val="22"/>
                    </w:rPr>
                    <w:t xml:space="preserve"> (2 Data Sets)</w:t>
                  </w:r>
                </w:p>
              </w:tc>
              <w:tc>
                <w:tcPr>
                  <w:tcW w:w="1063" w:type="dxa"/>
                </w:tcPr>
                <w:p w14:paraId="6FF84DC1" w14:textId="2213C947" w:rsidR="00542DD8" w:rsidRPr="00D315E6" w:rsidRDefault="00D315E6" w:rsidP="00D315E6">
                  <w:pPr>
                    <w:spacing w:before="20" w:after="20"/>
                    <w:jc w:val="center"/>
                    <w:rPr>
                      <w:b/>
                      <w:sz w:val="20"/>
                      <w:szCs w:val="22"/>
                    </w:rPr>
                  </w:pPr>
                  <w:r w:rsidRPr="00D315E6">
                    <w:rPr>
                      <w:b/>
                      <w:sz w:val="20"/>
                      <w:szCs w:val="22"/>
                    </w:rPr>
                    <w:t>2</w:t>
                  </w:r>
                  <w:r w:rsidR="0081613A" w:rsidRPr="00D315E6">
                    <w:rPr>
                      <w:b/>
                      <w:sz w:val="20"/>
                      <w:szCs w:val="22"/>
                    </w:rPr>
                    <w:t xml:space="preserve"> @ </w:t>
                  </w:r>
                  <w:r w:rsidR="007B27AB">
                    <w:rPr>
                      <w:b/>
                      <w:sz w:val="20"/>
                      <w:szCs w:val="22"/>
                    </w:rPr>
                    <w:t>2</w:t>
                  </w:r>
                  <w:r w:rsidRPr="00D315E6">
                    <w:rPr>
                      <w:b/>
                      <w:sz w:val="20"/>
                      <w:szCs w:val="22"/>
                    </w:rPr>
                    <w:t>5</w:t>
                  </w:r>
                </w:p>
              </w:tc>
              <w:tc>
                <w:tcPr>
                  <w:tcW w:w="803" w:type="dxa"/>
                </w:tcPr>
                <w:p w14:paraId="23CBD967" w14:textId="7AECC6E9" w:rsidR="00542DD8" w:rsidRPr="00D315E6" w:rsidRDefault="00D315E6" w:rsidP="00A568CB">
                  <w:pPr>
                    <w:spacing w:before="20" w:after="20"/>
                    <w:jc w:val="center"/>
                    <w:rPr>
                      <w:b/>
                      <w:sz w:val="20"/>
                      <w:szCs w:val="22"/>
                    </w:rPr>
                  </w:pPr>
                  <w:r w:rsidRPr="00D315E6">
                    <w:rPr>
                      <w:b/>
                      <w:sz w:val="20"/>
                      <w:szCs w:val="22"/>
                    </w:rPr>
                    <w:t>5</w:t>
                  </w:r>
                  <w:r w:rsidR="0081613A" w:rsidRPr="00D315E6">
                    <w:rPr>
                      <w:b/>
                      <w:sz w:val="20"/>
                      <w:szCs w:val="22"/>
                    </w:rPr>
                    <w:t>0</w:t>
                  </w:r>
                </w:p>
              </w:tc>
            </w:tr>
            <w:tr w:rsidR="001F2F08" w:rsidRPr="00A568CB" w14:paraId="34112EDF" w14:textId="77777777" w:rsidTr="00D315E6">
              <w:tc>
                <w:tcPr>
                  <w:tcW w:w="2398" w:type="dxa"/>
                </w:tcPr>
                <w:p w14:paraId="27EBA1DC" w14:textId="1A9F8BFE" w:rsidR="001F2F08" w:rsidRPr="00D315E6" w:rsidRDefault="0081613A" w:rsidP="00A568CB">
                  <w:pPr>
                    <w:spacing w:before="20" w:after="20"/>
                    <w:rPr>
                      <w:sz w:val="20"/>
                      <w:szCs w:val="22"/>
                    </w:rPr>
                  </w:pPr>
                  <w:r w:rsidRPr="00D315E6">
                    <w:rPr>
                      <w:sz w:val="20"/>
                      <w:szCs w:val="22"/>
                    </w:rPr>
                    <w:t>Chapter</w:t>
                  </w:r>
                  <w:r w:rsidR="00711F5E">
                    <w:rPr>
                      <w:sz w:val="20"/>
                      <w:szCs w:val="22"/>
                    </w:rPr>
                    <w:t>s Tests</w:t>
                  </w:r>
                </w:p>
              </w:tc>
              <w:tc>
                <w:tcPr>
                  <w:tcW w:w="1063" w:type="dxa"/>
                </w:tcPr>
                <w:p w14:paraId="15AD2DF2" w14:textId="246C97CD" w:rsidR="001F2F08" w:rsidRPr="00D315E6" w:rsidRDefault="00711F5E" w:rsidP="00711F5E">
                  <w:pPr>
                    <w:spacing w:before="20" w:after="20"/>
                    <w:rPr>
                      <w:b/>
                      <w:sz w:val="20"/>
                      <w:szCs w:val="22"/>
                    </w:rPr>
                  </w:pPr>
                  <w:r>
                    <w:rPr>
                      <w:b/>
                      <w:sz w:val="20"/>
                      <w:szCs w:val="22"/>
                    </w:rPr>
                    <w:t xml:space="preserve"> 19</w:t>
                  </w:r>
                  <w:r w:rsidR="0081613A" w:rsidRPr="00D315E6">
                    <w:rPr>
                      <w:b/>
                      <w:sz w:val="20"/>
                      <w:szCs w:val="22"/>
                    </w:rPr>
                    <w:t xml:space="preserve"> @ </w:t>
                  </w:r>
                  <w:r>
                    <w:rPr>
                      <w:b/>
                      <w:sz w:val="20"/>
                      <w:szCs w:val="22"/>
                    </w:rPr>
                    <w:t>785</w:t>
                  </w:r>
                </w:p>
              </w:tc>
              <w:tc>
                <w:tcPr>
                  <w:tcW w:w="803" w:type="dxa"/>
                </w:tcPr>
                <w:p w14:paraId="2FC85928" w14:textId="77777777" w:rsidR="001F2F08" w:rsidRPr="00D315E6" w:rsidRDefault="0081613A" w:rsidP="00E63CE1">
                  <w:pPr>
                    <w:spacing w:before="20" w:after="20"/>
                    <w:jc w:val="center"/>
                    <w:rPr>
                      <w:b/>
                      <w:sz w:val="20"/>
                      <w:szCs w:val="22"/>
                    </w:rPr>
                  </w:pPr>
                  <w:r w:rsidRPr="00D315E6">
                    <w:rPr>
                      <w:b/>
                      <w:sz w:val="20"/>
                      <w:szCs w:val="22"/>
                    </w:rPr>
                    <w:t>1</w:t>
                  </w:r>
                  <w:r w:rsidR="00E63CE1" w:rsidRPr="00D315E6">
                    <w:rPr>
                      <w:b/>
                      <w:sz w:val="20"/>
                      <w:szCs w:val="22"/>
                    </w:rPr>
                    <w:t>0</w:t>
                  </w:r>
                  <w:r w:rsidRPr="00D315E6">
                    <w:rPr>
                      <w:b/>
                      <w:sz w:val="20"/>
                      <w:szCs w:val="22"/>
                    </w:rPr>
                    <w:t>0</w:t>
                  </w:r>
                </w:p>
              </w:tc>
            </w:tr>
            <w:tr w:rsidR="00492D29" w:rsidRPr="00A568CB" w14:paraId="538C65A3" w14:textId="77777777" w:rsidTr="00D315E6">
              <w:tc>
                <w:tcPr>
                  <w:tcW w:w="2398" w:type="dxa"/>
                </w:tcPr>
                <w:p w14:paraId="123FE49A" w14:textId="6F5BE1EC" w:rsidR="00492D29" w:rsidRPr="00D315E6" w:rsidRDefault="00711F5E" w:rsidP="00A568CB">
                  <w:pPr>
                    <w:spacing w:before="20" w:after="20"/>
                    <w:rPr>
                      <w:sz w:val="20"/>
                      <w:szCs w:val="22"/>
                    </w:rPr>
                  </w:pPr>
                  <w:r>
                    <w:rPr>
                      <w:sz w:val="20"/>
                      <w:szCs w:val="22"/>
                    </w:rPr>
                    <w:t>2 Data Transformation</w:t>
                  </w:r>
                </w:p>
              </w:tc>
              <w:tc>
                <w:tcPr>
                  <w:tcW w:w="1063" w:type="dxa"/>
                </w:tcPr>
                <w:p w14:paraId="38319547" w14:textId="7E1E9D06" w:rsidR="00492D29" w:rsidRPr="00D315E6" w:rsidRDefault="00711F5E" w:rsidP="00A568CB">
                  <w:pPr>
                    <w:spacing w:before="20" w:after="20"/>
                    <w:jc w:val="center"/>
                    <w:rPr>
                      <w:b/>
                      <w:sz w:val="20"/>
                      <w:szCs w:val="22"/>
                    </w:rPr>
                  </w:pPr>
                  <w:r>
                    <w:rPr>
                      <w:b/>
                      <w:sz w:val="20"/>
                      <w:szCs w:val="22"/>
                    </w:rPr>
                    <w:t>2</w:t>
                  </w:r>
                  <w:r w:rsidR="0081613A" w:rsidRPr="00D315E6">
                    <w:rPr>
                      <w:b/>
                      <w:sz w:val="20"/>
                      <w:szCs w:val="22"/>
                    </w:rPr>
                    <w:t xml:space="preserve"> @ </w:t>
                  </w:r>
                  <w:r>
                    <w:rPr>
                      <w:b/>
                      <w:sz w:val="20"/>
                      <w:szCs w:val="22"/>
                    </w:rPr>
                    <w:t>75</w:t>
                  </w:r>
                </w:p>
              </w:tc>
              <w:tc>
                <w:tcPr>
                  <w:tcW w:w="803" w:type="dxa"/>
                </w:tcPr>
                <w:p w14:paraId="61389A82" w14:textId="40052DF5" w:rsidR="00492D29" w:rsidRPr="00D315E6" w:rsidRDefault="00D315E6" w:rsidP="00A568CB">
                  <w:pPr>
                    <w:spacing w:before="20" w:after="20"/>
                    <w:jc w:val="center"/>
                    <w:rPr>
                      <w:b/>
                      <w:sz w:val="20"/>
                      <w:szCs w:val="22"/>
                    </w:rPr>
                  </w:pPr>
                  <w:r>
                    <w:rPr>
                      <w:b/>
                      <w:sz w:val="20"/>
                      <w:szCs w:val="22"/>
                    </w:rPr>
                    <w:t>1</w:t>
                  </w:r>
                  <w:r w:rsidR="00711F5E">
                    <w:rPr>
                      <w:b/>
                      <w:sz w:val="20"/>
                      <w:szCs w:val="22"/>
                    </w:rPr>
                    <w:t>5</w:t>
                  </w:r>
                  <w:r>
                    <w:rPr>
                      <w:b/>
                      <w:sz w:val="20"/>
                      <w:szCs w:val="22"/>
                    </w:rPr>
                    <w:t>0</w:t>
                  </w:r>
                </w:p>
              </w:tc>
            </w:tr>
            <w:tr w:rsidR="00542DD8" w:rsidRPr="00A568CB" w14:paraId="59696920" w14:textId="77777777" w:rsidTr="00D315E6">
              <w:tc>
                <w:tcPr>
                  <w:tcW w:w="2398" w:type="dxa"/>
                  <w:tcBorders>
                    <w:bottom w:val="single" w:sz="4" w:space="0" w:color="auto"/>
                  </w:tcBorders>
                </w:tcPr>
                <w:p w14:paraId="4C23F415" w14:textId="2BD94BBF" w:rsidR="00542DD8" w:rsidRPr="00D315E6" w:rsidRDefault="00D315E6" w:rsidP="00A568CB">
                  <w:pPr>
                    <w:spacing w:before="20" w:after="20"/>
                    <w:rPr>
                      <w:sz w:val="20"/>
                      <w:szCs w:val="22"/>
                    </w:rPr>
                  </w:pPr>
                  <w:r>
                    <w:rPr>
                      <w:sz w:val="20"/>
                      <w:szCs w:val="22"/>
                    </w:rPr>
                    <w:t>Final Examinations</w:t>
                  </w:r>
                </w:p>
              </w:tc>
              <w:tc>
                <w:tcPr>
                  <w:tcW w:w="1063" w:type="dxa"/>
                  <w:tcBorders>
                    <w:bottom w:val="single" w:sz="4" w:space="0" w:color="auto"/>
                  </w:tcBorders>
                </w:tcPr>
                <w:p w14:paraId="1A57A99D" w14:textId="4A3BB335" w:rsidR="00542DD8" w:rsidRPr="00D315E6" w:rsidRDefault="00542DD8" w:rsidP="00A568CB">
                  <w:pPr>
                    <w:spacing w:before="20" w:after="20"/>
                    <w:jc w:val="center"/>
                    <w:rPr>
                      <w:b/>
                      <w:sz w:val="20"/>
                      <w:szCs w:val="22"/>
                    </w:rPr>
                  </w:pPr>
                </w:p>
              </w:tc>
              <w:tc>
                <w:tcPr>
                  <w:tcW w:w="803" w:type="dxa"/>
                </w:tcPr>
                <w:p w14:paraId="3012B9AA" w14:textId="77777777" w:rsidR="00542DD8" w:rsidRPr="00D315E6" w:rsidRDefault="00D315E6" w:rsidP="00A568CB">
                  <w:pPr>
                    <w:spacing w:before="20" w:after="20"/>
                    <w:jc w:val="center"/>
                    <w:rPr>
                      <w:b/>
                      <w:sz w:val="20"/>
                      <w:szCs w:val="22"/>
                    </w:rPr>
                  </w:pPr>
                  <w:r>
                    <w:rPr>
                      <w:b/>
                      <w:sz w:val="20"/>
                      <w:szCs w:val="22"/>
                    </w:rPr>
                    <w:t>100</w:t>
                  </w:r>
                </w:p>
              </w:tc>
            </w:tr>
            <w:tr w:rsidR="00542DD8" w:rsidRPr="00A568CB" w14:paraId="6D310BA1" w14:textId="77777777" w:rsidTr="00D315E6">
              <w:tc>
                <w:tcPr>
                  <w:tcW w:w="2398" w:type="dxa"/>
                  <w:tcBorders>
                    <w:top w:val="single" w:sz="4" w:space="0" w:color="auto"/>
                    <w:left w:val="nil"/>
                    <w:bottom w:val="nil"/>
                    <w:right w:val="single" w:sz="4" w:space="0" w:color="auto"/>
                  </w:tcBorders>
                </w:tcPr>
                <w:p w14:paraId="3BF2DD92" w14:textId="77777777" w:rsidR="00542DD8" w:rsidRPr="00A568CB" w:rsidRDefault="00542DD8" w:rsidP="00A568CB">
                  <w:pPr>
                    <w:spacing w:before="20" w:after="20"/>
                    <w:jc w:val="right"/>
                    <w:rPr>
                      <w:b/>
                      <w:sz w:val="22"/>
                      <w:szCs w:val="22"/>
                    </w:rPr>
                  </w:pPr>
                  <w:r w:rsidRPr="00A568CB">
                    <w:rPr>
                      <w:b/>
                      <w:sz w:val="22"/>
                      <w:szCs w:val="22"/>
                    </w:rPr>
                    <w:t>Total</w:t>
                  </w:r>
                </w:p>
              </w:tc>
              <w:tc>
                <w:tcPr>
                  <w:tcW w:w="1063" w:type="dxa"/>
                  <w:tcBorders>
                    <w:left w:val="single" w:sz="4" w:space="0" w:color="auto"/>
                  </w:tcBorders>
                  <w:shd w:val="clear" w:color="auto" w:fill="C0C0C0"/>
                </w:tcPr>
                <w:p w14:paraId="6F2B07EC" w14:textId="77777777" w:rsidR="00542DD8" w:rsidRPr="00A568CB" w:rsidRDefault="00542DD8" w:rsidP="00A568CB">
                  <w:pPr>
                    <w:spacing w:before="20" w:after="20"/>
                    <w:jc w:val="center"/>
                    <w:rPr>
                      <w:b/>
                      <w:sz w:val="22"/>
                      <w:szCs w:val="22"/>
                    </w:rPr>
                  </w:pPr>
                </w:p>
              </w:tc>
              <w:tc>
                <w:tcPr>
                  <w:tcW w:w="803" w:type="dxa"/>
                </w:tcPr>
                <w:p w14:paraId="60DBD96D" w14:textId="77777777" w:rsidR="00542DD8" w:rsidRPr="00A568CB" w:rsidRDefault="00EA12DA" w:rsidP="00A568CB">
                  <w:pPr>
                    <w:spacing w:before="20" w:after="20"/>
                    <w:jc w:val="center"/>
                    <w:rPr>
                      <w:b/>
                      <w:sz w:val="22"/>
                      <w:szCs w:val="22"/>
                    </w:rPr>
                  </w:pPr>
                  <w:r>
                    <w:rPr>
                      <w:b/>
                      <w:sz w:val="22"/>
                      <w:szCs w:val="22"/>
                    </w:rPr>
                    <w:t>500</w:t>
                  </w:r>
                </w:p>
              </w:tc>
            </w:tr>
          </w:tbl>
          <w:p w14:paraId="0D9801F3" w14:textId="77777777" w:rsidR="0054674A" w:rsidRPr="00A568CB" w:rsidRDefault="0054674A" w:rsidP="00026CE3">
            <w:pPr>
              <w:rPr>
                <w:sz w:val="22"/>
                <w:szCs w:val="22"/>
              </w:rPr>
            </w:pPr>
          </w:p>
        </w:tc>
      </w:tr>
      <w:tr w:rsidR="0054674A" w:rsidRPr="00A568CB" w14:paraId="1411081E" w14:textId="77777777" w:rsidTr="00A568CB">
        <w:tc>
          <w:tcPr>
            <w:tcW w:w="4821" w:type="dxa"/>
            <w:gridSpan w:val="2"/>
          </w:tcPr>
          <w:p w14:paraId="688DA4FE" w14:textId="77777777" w:rsidR="0054674A" w:rsidRPr="00A568CB" w:rsidRDefault="0054674A" w:rsidP="00026CE3">
            <w:pPr>
              <w:rPr>
                <w:b/>
              </w:rPr>
            </w:pPr>
            <w:smartTag w:uri="urn:schemas-microsoft-com:office:smarttags" w:element="place">
              <w:smartTag w:uri="urn:schemas-microsoft-com:office:smarttags" w:element="City">
                <w:r w:rsidRPr="00A568CB">
                  <w:rPr>
                    <w:b/>
                  </w:rPr>
                  <w:lastRenderedPageBreak/>
                  <w:t>ADA</w:t>
                </w:r>
              </w:smartTag>
            </w:smartTag>
            <w:r w:rsidRPr="00A568CB">
              <w:rPr>
                <w:b/>
              </w:rPr>
              <w:t xml:space="preserve"> Statement </w:t>
            </w:r>
          </w:p>
        </w:tc>
        <w:tc>
          <w:tcPr>
            <w:tcW w:w="5810" w:type="dxa"/>
          </w:tcPr>
          <w:p w14:paraId="1CFF9558" w14:textId="77777777" w:rsidR="0054674A" w:rsidRPr="00A568CB" w:rsidRDefault="0054674A" w:rsidP="005C0E27">
            <w:pPr>
              <w:jc w:val="both"/>
              <w:rPr>
                <w:sz w:val="22"/>
                <w:szCs w:val="22"/>
              </w:rPr>
            </w:pPr>
            <w:r w:rsidRPr="00A568CB">
              <w:rPr>
                <w:bCs/>
                <w:color w:val="000000"/>
                <w:sz w:val="22"/>
                <w:szCs w:val="22"/>
              </w:rPr>
              <w:t xml:space="preserve">Any student requiring accommodations or services due to a disability must contact the </w:t>
            </w:r>
            <w:smartTag w:uri="urn:schemas-microsoft-com:office:smarttags" w:element="place">
              <w:smartTag w:uri="urn:schemas-microsoft-com:office:smarttags" w:element="PlaceType">
                <w:r w:rsidRPr="00A568CB">
                  <w:rPr>
                    <w:bCs/>
                    <w:color w:val="000000"/>
                    <w:sz w:val="22"/>
                    <w:szCs w:val="22"/>
                  </w:rPr>
                  <w:t>University</w:t>
                </w:r>
              </w:smartTag>
              <w:r w:rsidRPr="00A568CB">
                <w:rPr>
                  <w:bCs/>
                  <w:color w:val="000000"/>
                  <w:sz w:val="22"/>
                  <w:szCs w:val="22"/>
                </w:rPr>
                <w:t xml:space="preserve"> </w:t>
              </w:r>
              <w:smartTag w:uri="urn:schemas-microsoft-com:office:smarttags" w:element="PlaceType">
                <w:r w:rsidRPr="00A568CB">
                  <w:rPr>
                    <w:bCs/>
                    <w:color w:val="000000"/>
                    <w:sz w:val="22"/>
                    <w:szCs w:val="22"/>
                  </w:rPr>
                  <w:t>College</w:t>
                </w:r>
              </w:smartTag>
            </w:smartTag>
            <w:r w:rsidRPr="00A568CB">
              <w:rPr>
                <w:bCs/>
                <w:color w:val="000000"/>
                <w:sz w:val="22"/>
                <w:szCs w:val="22"/>
              </w:rPr>
              <w:t xml:space="preserve">, Office of the ADA Coordinator. The coordinator can be contacted directly at 662.254.3446 or through the </w:t>
            </w:r>
            <w:smartTag w:uri="urn:schemas-microsoft-com:office:smarttags" w:element="place">
              <w:smartTag w:uri="urn:schemas-microsoft-com:office:smarttags" w:element="PlaceType">
                <w:r w:rsidRPr="00A568CB">
                  <w:rPr>
                    <w:bCs/>
                    <w:color w:val="000000"/>
                    <w:sz w:val="22"/>
                    <w:szCs w:val="22"/>
                  </w:rPr>
                  <w:t>University</w:t>
                </w:r>
              </w:smartTag>
              <w:r w:rsidRPr="00A568CB">
                <w:rPr>
                  <w:bCs/>
                  <w:color w:val="000000"/>
                  <w:sz w:val="22"/>
                  <w:szCs w:val="22"/>
                </w:rPr>
                <w:t xml:space="preserve"> </w:t>
              </w:r>
              <w:smartTag w:uri="urn:schemas-microsoft-com:office:smarttags" w:element="PlaceType">
                <w:r w:rsidRPr="00A568CB">
                  <w:rPr>
                    <w:bCs/>
                    <w:color w:val="000000"/>
                    <w:sz w:val="22"/>
                    <w:szCs w:val="22"/>
                  </w:rPr>
                  <w:t>College</w:t>
                </w:r>
              </w:smartTag>
            </w:smartTag>
            <w:r w:rsidRPr="00A568CB">
              <w:rPr>
                <w:bCs/>
                <w:color w:val="000000"/>
                <w:sz w:val="22"/>
                <w:szCs w:val="22"/>
              </w:rPr>
              <w:t xml:space="preserve"> office number at 662.254.3442. The student requiring special instructional strategies should, in writing, make these special needs known to the instructor during the first week of the course.</w:t>
            </w:r>
            <w:r w:rsidR="00A56387" w:rsidRPr="00A568CB">
              <w:rPr>
                <w:bCs/>
                <w:color w:val="000000"/>
                <w:sz w:val="22"/>
                <w:szCs w:val="22"/>
              </w:rPr>
              <w:t xml:space="preserve">  The instructor, </w:t>
            </w:r>
            <w:r w:rsidR="005C0E27">
              <w:rPr>
                <w:bCs/>
                <w:color w:val="000000"/>
                <w:sz w:val="22"/>
                <w:szCs w:val="22"/>
              </w:rPr>
              <w:t xml:space="preserve">Teacher </w:t>
            </w:r>
            <w:r w:rsidR="00A56387" w:rsidRPr="00A568CB">
              <w:rPr>
                <w:bCs/>
                <w:color w:val="000000"/>
                <w:sz w:val="22"/>
                <w:szCs w:val="22"/>
              </w:rPr>
              <w:t>Education</w:t>
            </w:r>
            <w:r w:rsidR="005C0E27">
              <w:rPr>
                <w:bCs/>
                <w:color w:val="000000"/>
                <w:sz w:val="22"/>
                <w:szCs w:val="22"/>
              </w:rPr>
              <w:t xml:space="preserve"> Department, and the University are </w:t>
            </w:r>
            <w:r w:rsidR="00A56387" w:rsidRPr="00A568CB">
              <w:rPr>
                <w:bCs/>
                <w:color w:val="000000"/>
                <w:sz w:val="22"/>
                <w:szCs w:val="22"/>
              </w:rPr>
              <w:t xml:space="preserve">not responsible </w:t>
            </w:r>
            <w:r w:rsidR="005C0E27">
              <w:rPr>
                <w:bCs/>
                <w:color w:val="000000"/>
                <w:sz w:val="22"/>
                <w:szCs w:val="22"/>
              </w:rPr>
              <w:t>to</w:t>
            </w:r>
            <w:r w:rsidR="00A56387" w:rsidRPr="00A568CB">
              <w:rPr>
                <w:bCs/>
                <w:color w:val="000000"/>
                <w:sz w:val="22"/>
                <w:szCs w:val="22"/>
              </w:rPr>
              <w:t xml:space="preserve"> provid</w:t>
            </w:r>
            <w:r w:rsidR="005C0E27">
              <w:rPr>
                <w:bCs/>
                <w:color w:val="000000"/>
                <w:sz w:val="22"/>
                <w:szCs w:val="22"/>
              </w:rPr>
              <w:t>e</w:t>
            </w:r>
            <w:r w:rsidR="00A56387" w:rsidRPr="00A568CB">
              <w:rPr>
                <w:bCs/>
                <w:color w:val="000000"/>
                <w:sz w:val="22"/>
                <w:szCs w:val="22"/>
              </w:rPr>
              <w:t xml:space="preserve"> modification and accommodation</w:t>
            </w:r>
            <w:r w:rsidR="005C0E27">
              <w:rPr>
                <w:bCs/>
                <w:color w:val="000000"/>
                <w:sz w:val="22"/>
                <w:szCs w:val="22"/>
              </w:rPr>
              <w:t xml:space="preserve"> </w:t>
            </w:r>
            <w:r w:rsidR="005C0E27" w:rsidRPr="00A568CB">
              <w:rPr>
                <w:bCs/>
                <w:color w:val="000000"/>
                <w:sz w:val="22"/>
                <w:szCs w:val="22"/>
              </w:rPr>
              <w:t>related</w:t>
            </w:r>
            <w:r w:rsidR="005C0E27">
              <w:rPr>
                <w:bCs/>
                <w:color w:val="000000"/>
                <w:sz w:val="22"/>
                <w:szCs w:val="22"/>
              </w:rPr>
              <w:t xml:space="preserve"> </w:t>
            </w:r>
            <w:r w:rsidR="003A1092" w:rsidRPr="00A568CB">
              <w:rPr>
                <w:bCs/>
                <w:color w:val="000000"/>
                <w:sz w:val="22"/>
                <w:szCs w:val="22"/>
              </w:rPr>
              <w:t>equipment</w:t>
            </w:r>
            <w:r w:rsidR="00A56387" w:rsidRPr="00A568CB">
              <w:rPr>
                <w:bCs/>
                <w:color w:val="000000"/>
                <w:sz w:val="22"/>
                <w:szCs w:val="22"/>
              </w:rPr>
              <w:t>.</w:t>
            </w:r>
          </w:p>
        </w:tc>
      </w:tr>
    </w:tbl>
    <w:p w14:paraId="6C7134BF" w14:textId="77777777" w:rsidR="0054674A" w:rsidRDefault="0054674A"/>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0DDC" w:rsidRPr="00B30DDC" w14:paraId="0A6833BB" w14:textId="77777777" w:rsidTr="00CC4C5C">
        <w:tc>
          <w:tcPr>
            <w:tcW w:w="10631" w:type="dxa"/>
          </w:tcPr>
          <w:p w14:paraId="4C0F84D8" w14:textId="77777777" w:rsidR="00B30DDC" w:rsidRPr="00B30DDC" w:rsidRDefault="00B30DDC" w:rsidP="00B30DDC">
            <w:bookmarkStart w:id="4" w:name="_Hlk64228187"/>
            <w:r w:rsidRPr="00B30DDC">
              <w:rPr>
                <w:b/>
              </w:rPr>
              <w:t xml:space="preserve">Course Outline: </w:t>
            </w:r>
            <w:r w:rsidRPr="00B30DDC">
              <w:rPr>
                <w:i/>
              </w:rPr>
              <w:t xml:space="preserve"> </w:t>
            </w:r>
            <w:r w:rsidRPr="00B30DDC">
              <w:rPr>
                <w:i/>
                <w:color w:val="0070C0"/>
                <w:highlight w:val="yellow"/>
              </w:rPr>
              <w:t>subject to some changes depending on the needs and level of the class</w:t>
            </w:r>
          </w:p>
        </w:tc>
      </w:tr>
    </w:tbl>
    <w:p w14:paraId="5A953791" w14:textId="77777777" w:rsidR="00B30DDC" w:rsidRPr="00B30DDC" w:rsidRDefault="00B30DDC" w:rsidP="00B30DDC">
      <w:pPr>
        <w:tabs>
          <w:tab w:val="left" w:pos="990"/>
        </w:tabs>
        <w:rPr>
          <w:b/>
        </w:rPr>
      </w:pPr>
      <w:r w:rsidRPr="00B30DDC">
        <w:rPr>
          <w:b/>
        </w:rPr>
        <w:tab/>
      </w:r>
      <w:r w:rsidRPr="00B30DDC">
        <w:rPr>
          <w:b/>
        </w:rPr>
        <w:tab/>
      </w:r>
      <w:r w:rsidRPr="00B30DDC">
        <w:rPr>
          <w:b/>
        </w:rPr>
        <w:tab/>
      </w:r>
      <w:r w:rsidRPr="00B30DDC">
        <w:rPr>
          <w:b/>
        </w:rPr>
        <w:tab/>
      </w:r>
      <w:r w:rsidRPr="00B30DDC">
        <w:rPr>
          <w:b/>
        </w:rPr>
        <w:tab/>
      </w:r>
      <w:r w:rsidRPr="00B30DDC">
        <w:rPr>
          <w:b/>
        </w:rPr>
        <w:tab/>
      </w:r>
    </w:p>
    <w:tbl>
      <w:tblPr>
        <w:tblStyle w:val="TableGrid2"/>
        <w:tblW w:w="9993" w:type="dxa"/>
        <w:tblLook w:val="04A0" w:firstRow="1" w:lastRow="0" w:firstColumn="1" w:lastColumn="0" w:noHBand="0" w:noVBand="1"/>
      </w:tblPr>
      <w:tblGrid>
        <w:gridCol w:w="2358"/>
        <w:gridCol w:w="3394"/>
        <w:gridCol w:w="1394"/>
        <w:gridCol w:w="2847"/>
      </w:tblGrid>
      <w:tr w:rsidR="00B30DDC" w:rsidRPr="00B30DDC" w14:paraId="6C73D537" w14:textId="77777777" w:rsidTr="00CC4C5C">
        <w:tc>
          <w:tcPr>
            <w:tcW w:w="9993" w:type="dxa"/>
            <w:gridSpan w:val="4"/>
          </w:tcPr>
          <w:p w14:paraId="29819D14" w14:textId="77777777" w:rsidR="00B30DDC" w:rsidRPr="00B30DDC" w:rsidRDefault="00B30DDC" w:rsidP="00B30DDC">
            <w:pPr>
              <w:jc w:val="center"/>
              <w:rPr>
                <w:sz w:val="28"/>
                <w:szCs w:val="28"/>
              </w:rPr>
            </w:pPr>
            <w:r w:rsidRPr="00B30DDC">
              <w:rPr>
                <w:b/>
                <w:sz w:val="28"/>
                <w:szCs w:val="28"/>
              </w:rPr>
              <w:t>Course Outline</w:t>
            </w:r>
          </w:p>
        </w:tc>
      </w:tr>
      <w:tr w:rsidR="00B30DDC" w:rsidRPr="00B30DDC" w14:paraId="2C94DE08" w14:textId="77777777" w:rsidTr="00CC4C5C">
        <w:tc>
          <w:tcPr>
            <w:tcW w:w="9993" w:type="dxa"/>
            <w:gridSpan w:val="4"/>
          </w:tcPr>
          <w:p w14:paraId="32C78DBA" w14:textId="77777777" w:rsidR="00B30DDC" w:rsidRPr="00B30DDC" w:rsidRDefault="00B30DDC" w:rsidP="00B30DDC">
            <w:pPr>
              <w:tabs>
                <w:tab w:val="left" w:pos="990"/>
              </w:tabs>
              <w:jc w:val="center"/>
              <w:rPr>
                <w:b/>
                <w:bCs/>
                <w:sz w:val="20"/>
                <w:szCs w:val="20"/>
                <w:highlight w:val="yellow"/>
              </w:rPr>
            </w:pPr>
            <w:r w:rsidRPr="00B30DDC">
              <w:rPr>
                <w:b/>
                <w:bCs/>
                <w:color w:val="0070C0"/>
                <w:sz w:val="20"/>
                <w:szCs w:val="20"/>
              </w:rPr>
              <w:t>WEEK ONE</w:t>
            </w:r>
          </w:p>
        </w:tc>
      </w:tr>
      <w:tr w:rsidR="00B30DDC" w:rsidRPr="00B30DDC" w14:paraId="04FC65AA" w14:textId="77777777" w:rsidTr="00CC4C5C">
        <w:tc>
          <w:tcPr>
            <w:tcW w:w="6013" w:type="dxa"/>
            <w:gridSpan w:val="2"/>
          </w:tcPr>
          <w:p w14:paraId="66169AFE" w14:textId="77777777" w:rsidR="00B30DDC" w:rsidRPr="00B30DDC" w:rsidRDefault="00B30DDC" w:rsidP="00B30DDC">
            <w:pPr>
              <w:tabs>
                <w:tab w:val="left" w:pos="990"/>
              </w:tabs>
              <w:rPr>
                <w:b/>
                <w:bCs/>
                <w:sz w:val="20"/>
                <w:szCs w:val="20"/>
              </w:rPr>
            </w:pPr>
            <w:r w:rsidRPr="00B30DDC">
              <w:rPr>
                <w:b/>
                <w:bCs/>
                <w:sz w:val="20"/>
                <w:szCs w:val="20"/>
                <w:highlight w:val="yellow"/>
              </w:rPr>
              <w:t>Friday, February 19 – 20 Orientation: Obtain your Textbook – See page 3 above</w:t>
            </w:r>
          </w:p>
        </w:tc>
        <w:tc>
          <w:tcPr>
            <w:tcW w:w="1070" w:type="dxa"/>
          </w:tcPr>
          <w:p w14:paraId="0C44E40F" w14:textId="77777777" w:rsidR="00B30DDC" w:rsidRPr="00B30DDC" w:rsidRDefault="00B30DDC" w:rsidP="00B30DDC">
            <w:pPr>
              <w:tabs>
                <w:tab w:val="left" w:pos="990"/>
              </w:tabs>
              <w:rPr>
                <w:b/>
                <w:bCs/>
              </w:rPr>
            </w:pPr>
            <w:r w:rsidRPr="00B30DDC">
              <w:rPr>
                <w:b/>
                <w:bCs/>
              </w:rPr>
              <w:t>Chapter</w:t>
            </w:r>
          </w:p>
        </w:tc>
        <w:tc>
          <w:tcPr>
            <w:tcW w:w="2910" w:type="dxa"/>
          </w:tcPr>
          <w:p w14:paraId="49EDC880" w14:textId="61257CF2" w:rsidR="00B30DDC" w:rsidRPr="00B30DDC" w:rsidRDefault="00B30DDC" w:rsidP="00B30DDC">
            <w:pPr>
              <w:tabs>
                <w:tab w:val="left" w:pos="990"/>
              </w:tabs>
              <w:jc w:val="center"/>
              <w:rPr>
                <w:b/>
                <w:bCs/>
                <w:sz w:val="22"/>
                <w:szCs w:val="22"/>
              </w:rPr>
            </w:pPr>
            <w:r w:rsidRPr="00B30DDC">
              <w:rPr>
                <w:b/>
                <w:bCs/>
                <w:sz w:val="22"/>
                <w:szCs w:val="22"/>
                <w:u w:val="single"/>
              </w:rPr>
              <w:t>Comment</w:t>
            </w:r>
            <w:r w:rsidRPr="00B30DDC">
              <w:rPr>
                <w:b/>
                <w:bCs/>
                <w:sz w:val="22"/>
                <w:szCs w:val="22"/>
                <w:u w:val="single"/>
              </w:rPr>
              <w:t>s</w:t>
            </w:r>
          </w:p>
          <w:p w14:paraId="4231A10E" w14:textId="77777777" w:rsidR="00B30DDC" w:rsidRPr="00B30DDC" w:rsidRDefault="00B30DDC" w:rsidP="00B30DDC">
            <w:pPr>
              <w:tabs>
                <w:tab w:val="left" w:pos="990"/>
              </w:tabs>
              <w:rPr>
                <w:b/>
                <w:bCs/>
                <w:sz w:val="20"/>
                <w:szCs w:val="20"/>
              </w:rPr>
            </w:pPr>
            <w:r w:rsidRPr="00B30DDC">
              <w:rPr>
                <w:b/>
                <w:bCs/>
                <w:color w:val="FF0000"/>
                <w:sz w:val="20"/>
                <w:szCs w:val="20"/>
              </w:rPr>
              <w:t>(Note time for Chapter Test)</w:t>
            </w:r>
          </w:p>
        </w:tc>
      </w:tr>
      <w:tr w:rsidR="00B30DDC" w:rsidRPr="00B30DDC" w14:paraId="5E9DD13B" w14:textId="77777777" w:rsidTr="00CC4C5C">
        <w:tc>
          <w:tcPr>
            <w:tcW w:w="2448" w:type="dxa"/>
            <w:tcBorders>
              <w:top w:val="single" w:sz="4" w:space="0" w:color="auto"/>
            </w:tcBorders>
          </w:tcPr>
          <w:p w14:paraId="61D4DA7C" w14:textId="77777777" w:rsidR="00B30DDC" w:rsidRPr="00B30DDC" w:rsidRDefault="00B30DDC" w:rsidP="00B30DDC">
            <w:pPr>
              <w:tabs>
                <w:tab w:val="left" w:pos="990"/>
              </w:tabs>
              <w:rPr>
                <w:b/>
                <w:bCs/>
                <w:sz w:val="21"/>
                <w:szCs w:val="21"/>
              </w:rPr>
            </w:pPr>
            <w:r w:rsidRPr="00B30DDC">
              <w:rPr>
                <w:b/>
                <w:bCs/>
              </w:rPr>
              <w:t xml:space="preserve">Friday, Aug. 20, 2021 </w:t>
            </w:r>
            <w:r w:rsidRPr="00B30DDC">
              <w:rPr>
                <w:b/>
                <w:bCs/>
                <w:color w:val="FF0000"/>
              </w:rPr>
              <w:t xml:space="preserve">(3hrs </w:t>
            </w:r>
            <w:r w:rsidRPr="00B30DDC">
              <w:rPr>
                <w:b/>
                <w:bCs/>
                <w:color w:val="FF0000"/>
                <w:sz w:val="20"/>
                <w:szCs w:val="20"/>
              </w:rPr>
              <w:t>DURATION</w:t>
            </w:r>
            <w:r w:rsidRPr="00B30DDC">
              <w:rPr>
                <w:b/>
                <w:bCs/>
                <w:color w:val="FF0000"/>
              </w:rPr>
              <w:t>)</w:t>
            </w:r>
          </w:p>
        </w:tc>
        <w:tc>
          <w:tcPr>
            <w:tcW w:w="3565" w:type="dxa"/>
          </w:tcPr>
          <w:p w14:paraId="3DCEBBEF" w14:textId="77777777" w:rsidR="00B30DDC" w:rsidRPr="00B30DDC" w:rsidRDefault="00B30DDC" w:rsidP="00B30DDC">
            <w:pPr>
              <w:tabs>
                <w:tab w:val="left" w:pos="990"/>
              </w:tabs>
              <w:rPr>
                <w:sz w:val="20"/>
                <w:szCs w:val="20"/>
              </w:rPr>
            </w:pPr>
            <w:r w:rsidRPr="00B30DDC">
              <w:rPr>
                <w:sz w:val="20"/>
                <w:szCs w:val="20"/>
              </w:rPr>
              <w:t>Classroom Decision Making and Using Assessment</w:t>
            </w:r>
          </w:p>
        </w:tc>
        <w:tc>
          <w:tcPr>
            <w:tcW w:w="1070" w:type="dxa"/>
          </w:tcPr>
          <w:p w14:paraId="3F0CA773" w14:textId="77777777" w:rsidR="00B30DDC" w:rsidRPr="00B30DDC" w:rsidRDefault="00B30DDC" w:rsidP="00B30DDC">
            <w:pPr>
              <w:tabs>
                <w:tab w:val="left" w:pos="990"/>
              </w:tabs>
              <w:rPr>
                <w:sz w:val="20"/>
                <w:szCs w:val="20"/>
              </w:rPr>
            </w:pPr>
            <w:r w:rsidRPr="00B30DDC">
              <w:rPr>
                <w:sz w:val="20"/>
                <w:szCs w:val="20"/>
              </w:rPr>
              <w:t xml:space="preserve">Ch.1 </w:t>
            </w:r>
          </w:p>
        </w:tc>
        <w:tc>
          <w:tcPr>
            <w:tcW w:w="2910" w:type="dxa"/>
          </w:tcPr>
          <w:p w14:paraId="6380C8A2" w14:textId="77777777" w:rsidR="00B30DDC" w:rsidRPr="00B30DDC" w:rsidRDefault="00B30DDC" w:rsidP="00B30DDC">
            <w:pPr>
              <w:tabs>
                <w:tab w:val="left" w:pos="990"/>
              </w:tabs>
              <w:rPr>
                <w:b/>
                <w:bCs/>
                <w:sz w:val="20"/>
                <w:szCs w:val="20"/>
              </w:rPr>
            </w:pPr>
            <w:r w:rsidRPr="00B30DDC">
              <w:rPr>
                <w:b/>
                <w:bCs/>
                <w:color w:val="FF0000"/>
                <w:sz w:val="20"/>
                <w:szCs w:val="20"/>
              </w:rPr>
              <w:t>(6:00pm – 8:40pm)</w:t>
            </w:r>
          </w:p>
        </w:tc>
      </w:tr>
      <w:tr w:rsidR="00B30DDC" w:rsidRPr="00B30DDC" w14:paraId="3B7E0324" w14:textId="77777777" w:rsidTr="00CC4C5C">
        <w:tc>
          <w:tcPr>
            <w:tcW w:w="2448" w:type="dxa"/>
            <w:tcBorders>
              <w:top w:val="nil"/>
            </w:tcBorders>
          </w:tcPr>
          <w:p w14:paraId="6770B13A" w14:textId="77777777" w:rsidR="00B30DDC" w:rsidRPr="00B30DDC" w:rsidRDefault="00B30DDC" w:rsidP="00B30DDC">
            <w:pPr>
              <w:tabs>
                <w:tab w:val="left" w:pos="990"/>
              </w:tabs>
              <w:rPr>
                <w:sz w:val="21"/>
                <w:szCs w:val="21"/>
              </w:rPr>
            </w:pPr>
            <w:r w:rsidRPr="00B30DDC">
              <w:rPr>
                <w:b/>
                <w:bCs/>
                <w:sz w:val="21"/>
                <w:szCs w:val="21"/>
              </w:rPr>
              <w:t xml:space="preserve">Saturday, </w:t>
            </w:r>
            <w:r w:rsidRPr="00B30DDC">
              <w:rPr>
                <w:b/>
                <w:bCs/>
              </w:rPr>
              <w:t>Aug. 21</w:t>
            </w:r>
            <w:r w:rsidRPr="00B30DDC">
              <w:rPr>
                <w:b/>
                <w:bCs/>
                <w:sz w:val="21"/>
                <w:szCs w:val="21"/>
              </w:rPr>
              <w:t xml:space="preserve">, 2021 </w:t>
            </w:r>
            <w:r w:rsidRPr="00B30DDC">
              <w:rPr>
                <w:b/>
                <w:bCs/>
                <w:color w:val="FF0000"/>
                <w:sz w:val="21"/>
                <w:szCs w:val="21"/>
              </w:rPr>
              <w:t>(7hrs DRATION)</w:t>
            </w:r>
          </w:p>
        </w:tc>
        <w:tc>
          <w:tcPr>
            <w:tcW w:w="3565" w:type="dxa"/>
          </w:tcPr>
          <w:p w14:paraId="694BF461" w14:textId="77777777" w:rsidR="00B30DDC" w:rsidRPr="00B30DDC" w:rsidRDefault="00B30DDC" w:rsidP="00B30DDC">
            <w:pPr>
              <w:tabs>
                <w:tab w:val="left" w:pos="990"/>
              </w:tabs>
              <w:rPr>
                <w:sz w:val="20"/>
                <w:szCs w:val="20"/>
              </w:rPr>
            </w:pPr>
            <w:r w:rsidRPr="00B30DDC">
              <w:rPr>
                <w:sz w:val="20"/>
                <w:szCs w:val="20"/>
              </w:rPr>
              <w:t>Describing the Goals of Instruction</w:t>
            </w:r>
          </w:p>
        </w:tc>
        <w:tc>
          <w:tcPr>
            <w:tcW w:w="1070" w:type="dxa"/>
          </w:tcPr>
          <w:p w14:paraId="21EB262D" w14:textId="77777777" w:rsidR="00B30DDC" w:rsidRPr="00B30DDC" w:rsidRDefault="00B30DDC" w:rsidP="00B30DDC">
            <w:pPr>
              <w:tabs>
                <w:tab w:val="left" w:pos="990"/>
              </w:tabs>
              <w:rPr>
                <w:sz w:val="20"/>
                <w:szCs w:val="20"/>
              </w:rPr>
            </w:pPr>
            <w:r w:rsidRPr="00B30DDC">
              <w:rPr>
                <w:sz w:val="20"/>
                <w:szCs w:val="20"/>
              </w:rPr>
              <w:t>Ch.2</w:t>
            </w:r>
          </w:p>
          <w:p w14:paraId="55244644" w14:textId="77777777" w:rsidR="00B30DDC" w:rsidRPr="00B30DDC" w:rsidRDefault="00B30DDC" w:rsidP="00B30DDC">
            <w:pPr>
              <w:tabs>
                <w:tab w:val="left" w:pos="990"/>
              </w:tabs>
              <w:rPr>
                <w:sz w:val="20"/>
                <w:szCs w:val="20"/>
              </w:rPr>
            </w:pPr>
            <w:r w:rsidRPr="00B30DDC">
              <w:rPr>
                <w:color w:val="0070C0"/>
                <w:sz w:val="20"/>
                <w:szCs w:val="20"/>
              </w:rPr>
              <w:t>Assign Chapter 2</w:t>
            </w:r>
          </w:p>
        </w:tc>
        <w:tc>
          <w:tcPr>
            <w:tcW w:w="2910" w:type="dxa"/>
          </w:tcPr>
          <w:p w14:paraId="6BA88833" w14:textId="77777777" w:rsidR="00B30DDC" w:rsidRPr="00B30DDC" w:rsidRDefault="00B30DDC" w:rsidP="00B30DDC">
            <w:pPr>
              <w:autoSpaceDE w:val="0"/>
              <w:autoSpaceDN w:val="0"/>
              <w:adjustRightInd w:val="0"/>
              <w:rPr>
                <w:sz w:val="20"/>
              </w:rPr>
            </w:pPr>
            <w:r w:rsidRPr="00B30DDC">
              <w:rPr>
                <w:rFonts w:ascii="TimesNewRomanPS-BoldMT" w:hAnsi="TimesNewRomanPS-BoldMT"/>
                <w:bCs/>
                <w:color w:val="000000"/>
                <w:sz w:val="20"/>
                <w:highlight w:val="yellow"/>
              </w:rPr>
              <w:t xml:space="preserve">Assignment Based on Chapter 2: </w:t>
            </w:r>
            <w:r w:rsidRPr="00B30DDC">
              <w:rPr>
                <w:color w:val="000000"/>
                <w:sz w:val="20"/>
                <w:highlight w:val="yellow"/>
              </w:rPr>
              <w:t>Developing Learning Targets for an Instructional Unit from State Standards</w:t>
            </w:r>
            <w:r w:rsidRPr="00B30DDC">
              <w:rPr>
                <w:b/>
                <w:bCs/>
                <w:color w:val="000000"/>
                <w:sz w:val="20"/>
              </w:rPr>
              <w:t xml:space="preserve">. </w:t>
            </w:r>
            <w:r w:rsidRPr="00B30DDC">
              <w:rPr>
                <w:b/>
                <w:bCs/>
                <w:color w:val="FF0000"/>
                <w:sz w:val="21"/>
                <w:szCs w:val="21"/>
              </w:rPr>
              <w:t>(9:00am – 12:00pm)</w:t>
            </w:r>
          </w:p>
        </w:tc>
      </w:tr>
      <w:tr w:rsidR="00B30DDC" w:rsidRPr="00B30DDC" w14:paraId="1E858891" w14:textId="77777777" w:rsidTr="00CC4C5C">
        <w:tc>
          <w:tcPr>
            <w:tcW w:w="9993" w:type="dxa"/>
            <w:gridSpan w:val="4"/>
          </w:tcPr>
          <w:p w14:paraId="6C4B443B" w14:textId="77777777" w:rsidR="00B30DDC" w:rsidRPr="00B30DDC" w:rsidRDefault="00B30DDC" w:rsidP="00B30DDC">
            <w:pPr>
              <w:tabs>
                <w:tab w:val="left" w:pos="990"/>
              </w:tabs>
              <w:jc w:val="center"/>
              <w:rPr>
                <w:b/>
                <w:bCs/>
                <w:sz w:val="20"/>
                <w:szCs w:val="20"/>
              </w:rPr>
            </w:pPr>
            <w:r w:rsidRPr="00B30DDC">
              <w:rPr>
                <w:b/>
                <w:bCs/>
                <w:color w:val="0070C0"/>
                <w:sz w:val="20"/>
                <w:szCs w:val="20"/>
              </w:rPr>
              <w:t>WEEK TWO</w:t>
            </w:r>
          </w:p>
        </w:tc>
      </w:tr>
      <w:tr w:rsidR="00B30DDC" w:rsidRPr="00B30DDC" w14:paraId="727ADAA4" w14:textId="77777777" w:rsidTr="00CC4C5C">
        <w:tc>
          <w:tcPr>
            <w:tcW w:w="2448" w:type="dxa"/>
            <w:vMerge w:val="restart"/>
          </w:tcPr>
          <w:p w14:paraId="03D4E358" w14:textId="77777777" w:rsidR="00B30DDC" w:rsidRPr="00B30DDC" w:rsidRDefault="00B30DDC" w:rsidP="00B30DDC">
            <w:pPr>
              <w:tabs>
                <w:tab w:val="left" w:pos="990"/>
              </w:tabs>
              <w:rPr>
                <w:sz w:val="21"/>
                <w:szCs w:val="21"/>
              </w:rPr>
            </w:pPr>
            <w:r w:rsidRPr="00B30DDC">
              <w:rPr>
                <w:sz w:val="21"/>
                <w:szCs w:val="21"/>
              </w:rPr>
              <w:t xml:space="preserve">Friday, </w:t>
            </w:r>
            <w:r w:rsidRPr="00B30DDC">
              <w:rPr>
                <w:b/>
                <w:bCs/>
              </w:rPr>
              <w:t>Aug. 27</w:t>
            </w:r>
            <w:r w:rsidRPr="00B30DDC">
              <w:rPr>
                <w:sz w:val="21"/>
                <w:szCs w:val="21"/>
              </w:rPr>
              <w:t>, 2021</w:t>
            </w:r>
          </w:p>
          <w:p w14:paraId="19225115" w14:textId="77777777" w:rsidR="00B30DDC" w:rsidRPr="00B30DDC" w:rsidRDefault="00B30DDC" w:rsidP="00B30DDC">
            <w:pPr>
              <w:tabs>
                <w:tab w:val="left" w:pos="990"/>
              </w:tabs>
              <w:rPr>
                <w:sz w:val="21"/>
                <w:szCs w:val="21"/>
              </w:rPr>
            </w:pPr>
          </w:p>
        </w:tc>
        <w:tc>
          <w:tcPr>
            <w:tcW w:w="3565" w:type="dxa"/>
          </w:tcPr>
          <w:p w14:paraId="548D4940" w14:textId="77777777" w:rsidR="00B30DDC" w:rsidRPr="00B30DDC" w:rsidRDefault="00B30DDC" w:rsidP="00B30DDC">
            <w:pPr>
              <w:tabs>
                <w:tab w:val="left" w:pos="990"/>
              </w:tabs>
              <w:rPr>
                <w:sz w:val="20"/>
                <w:szCs w:val="20"/>
              </w:rPr>
            </w:pPr>
            <w:r w:rsidRPr="00B30DDC">
              <w:rPr>
                <w:sz w:val="20"/>
                <w:szCs w:val="20"/>
              </w:rPr>
              <w:t>Validity of Assessment Results</w:t>
            </w:r>
          </w:p>
        </w:tc>
        <w:tc>
          <w:tcPr>
            <w:tcW w:w="1070" w:type="dxa"/>
          </w:tcPr>
          <w:p w14:paraId="4B40060C" w14:textId="77777777" w:rsidR="00B30DDC" w:rsidRPr="00B30DDC" w:rsidRDefault="00B30DDC" w:rsidP="00B30DDC">
            <w:pPr>
              <w:tabs>
                <w:tab w:val="left" w:pos="990"/>
              </w:tabs>
              <w:rPr>
                <w:sz w:val="20"/>
                <w:szCs w:val="20"/>
              </w:rPr>
            </w:pPr>
            <w:r w:rsidRPr="00B30DDC">
              <w:rPr>
                <w:sz w:val="20"/>
                <w:szCs w:val="20"/>
              </w:rPr>
              <w:t>Ch. 3</w:t>
            </w:r>
          </w:p>
        </w:tc>
        <w:tc>
          <w:tcPr>
            <w:tcW w:w="2910" w:type="dxa"/>
          </w:tcPr>
          <w:p w14:paraId="7234E67A" w14:textId="77777777" w:rsidR="00B30DDC" w:rsidRPr="00B30DDC" w:rsidRDefault="00B30DDC" w:rsidP="00B30DDC">
            <w:pPr>
              <w:tabs>
                <w:tab w:val="left" w:pos="990"/>
              </w:tabs>
              <w:rPr>
                <w:b/>
                <w:bCs/>
                <w:sz w:val="20"/>
                <w:szCs w:val="20"/>
              </w:rPr>
            </w:pPr>
            <w:r w:rsidRPr="00B30DDC">
              <w:rPr>
                <w:b/>
                <w:bCs/>
                <w:color w:val="FF0000"/>
                <w:sz w:val="20"/>
                <w:szCs w:val="20"/>
              </w:rPr>
              <w:t>(6:00 – 7:10pm)</w:t>
            </w:r>
          </w:p>
        </w:tc>
      </w:tr>
      <w:tr w:rsidR="00B30DDC" w:rsidRPr="00B30DDC" w14:paraId="707FBFBE" w14:textId="77777777" w:rsidTr="00CC4C5C">
        <w:tc>
          <w:tcPr>
            <w:tcW w:w="2448" w:type="dxa"/>
            <w:vMerge/>
          </w:tcPr>
          <w:p w14:paraId="6E22BD63" w14:textId="77777777" w:rsidR="00B30DDC" w:rsidRPr="00B30DDC" w:rsidRDefault="00B30DDC" w:rsidP="00B30DDC">
            <w:pPr>
              <w:tabs>
                <w:tab w:val="left" w:pos="990"/>
              </w:tabs>
              <w:rPr>
                <w:sz w:val="21"/>
                <w:szCs w:val="21"/>
              </w:rPr>
            </w:pPr>
          </w:p>
        </w:tc>
        <w:tc>
          <w:tcPr>
            <w:tcW w:w="3565" w:type="dxa"/>
          </w:tcPr>
          <w:p w14:paraId="45C869E3" w14:textId="77777777" w:rsidR="00B30DDC" w:rsidRPr="00B30DDC" w:rsidRDefault="00B30DDC" w:rsidP="00B30DDC">
            <w:pPr>
              <w:tabs>
                <w:tab w:val="left" w:pos="990"/>
              </w:tabs>
              <w:rPr>
                <w:sz w:val="20"/>
                <w:szCs w:val="20"/>
              </w:rPr>
            </w:pPr>
            <w:r w:rsidRPr="00B30DDC">
              <w:rPr>
                <w:sz w:val="20"/>
                <w:szCs w:val="20"/>
              </w:rPr>
              <w:t>Reliability of Assessment Results</w:t>
            </w:r>
          </w:p>
        </w:tc>
        <w:tc>
          <w:tcPr>
            <w:tcW w:w="1070" w:type="dxa"/>
          </w:tcPr>
          <w:p w14:paraId="34930B19" w14:textId="77777777" w:rsidR="00B30DDC" w:rsidRPr="00B30DDC" w:rsidRDefault="00B30DDC" w:rsidP="00B30DDC">
            <w:pPr>
              <w:tabs>
                <w:tab w:val="left" w:pos="990"/>
              </w:tabs>
              <w:rPr>
                <w:sz w:val="20"/>
                <w:szCs w:val="20"/>
              </w:rPr>
            </w:pPr>
            <w:r w:rsidRPr="00B30DDC">
              <w:rPr>
                <w:sz w:val="20"/>
                <w:szCs w:val="20"/>
              </w:rPr>
              <w:t xml:space="preserve">Ch. 4 </w:t>
            </w:r>
            <w:r w:rsidRPr="00B30DDC">
              <w:rPr>
                <w:color w:val="0070C0"/>
                <w:sz w:val="20"/>
                <w:szCs w:val="20"/>
              </w:rPr>
              <w:t>Assign Data Sets</w:t>
            </w:r>
          </w:p>
        </w:tc>
        <w:tc>
          <w:tcPr>
            <w:tcW w:w="2910" w:type="dxa"/>
          </w:tcPr>
          <w:p w14:paraId="081D8B90" w14:textId="77777777" w:rsidR="00B30DDC" w:rsidRPr="00B30DDC" w:rsidRDefault="00B30DDC" w:rsidP="00B30DDC">
            <w:pPr>
              <w:rPr>
                <w:b/>
                <w:sz w:val="18"/>
                <w:szCs w:val="18"/>
              </w:rPr>
            </w:pPr>
            <w:r w:rsidRPr="00B30DDC">
              <w:rPr>
                <w:b/>
                <w:bCs/>
                <w:sz w:val="18"/>
                <w:szCs w:val="18"/>
                <w:highlight w:val="yellow"/>
              </w:rPr>
              <w:t>Case Studies/Application Exercises - Data Sets 1 &amp; 2 (</w:t>
            </w:r>
            <w:r w:rsidRPr="00B30DDC">
              <w:rPr>
                <w:b/>
                <w:sz w:val="18"/>
                <w:szCs w:val="18"/>
                <w:highlight w:val="yellow"/>
              </w:rPr>
              <w:t xml:space="preserve">Needs </w:t>
            </w:r>
            <w:proofErr w:type="gramStart"/>
            <w:r w:rsidRPr="00B30DDC">
              <w:rPr>
                <w:b/>
                <w:sz w:val="18"/>
                <w:szCs w:val="18"/>
                <w:highlight w:val="yellow"/>
              </w:rPr>
              <w:t>calculator</w:t>
            </w:r>
            <w:r w:rsidRPr="00B30DDC">
              <w:rPr>
                <w:b/>
                <w:sz w:val="18"/>
                <w:szCs w:val="18"/>
              </w:rPr>
              <w:t xml:space="preserve">)  </w:t>
            </w:r>
            <w:r w:rsidRPr="00B30DDC">
              <w:rPr>
                <w:b/>
                <w:color w:val="FF0000"/>
                <w:sz w:val="21"/>
                <w:szCs w:val="21"/>
              </w:rPr>
              <w:t>(</w:t>
            </w:r>
            <w:proofErr w:type="gramEnd"/>
            <w:r w:rsidRPr="00B30DDC">
              <w:rPr>
                <w:b/>
                <w:color w:val="FF0000"/>
                <w:sz w:val="21"/>
                <w:szCs w:val="21"/>
              </w:rPr>
              <w:t>7:25pm – 8:45pm)</w:t>
            </w:r>
          </w:p>
        </w:tc>
      </w:tr>
      <w:tr w:rsidR="00B30DDC" w:rsidRPr="00B30DDC" w14:paraId="6D3DBBC7" w14:textId="77777777" w:rsidTr="00CC4C5C">
        <w:tc>
          <w:tcPr>
            <w:tcW w:w="2448" w:type="dxa"/>
            <w:vMerge w:val="restart"/>
          </w:tcPr>
          <w:p w14:paraId="6FEBD135" w14:textId="77777777" w:rsidR="00B30DDC" w:rsidRPr="00B30DDC" w:rsidRDefault="00B30DDC" w:rsidP="00B30DDC">
            <w:pPr>
              <w:rPr>
                <w:sz w:val="21"/>
                <w:szCs w:val="21"/>
              </w:rPr>
            </w:pPr>
            <w:r w:rsidRPr="00B30DDC">
              <w:rPr>
                <w:sz w:val="21"/>
                <w:szCs w:val="21"/>
              </w:rPr>
              <w:t xml:space="preserve">Saturday, </w:t>
            </w:r>
            <w:r w:rsidRPr="00B30DDC">
              <w:rPr>
                <w:b/>
                <w:bCs/>
              </w:rPr>
              <w:t>Aug. 28</w:t>
            </w:r>
            <w:r w:rsidRPr="00B30DDC">
              <w:rPr>
                <w:sz w:val="21"/>
                <w:szCs w:val="21"/>
              </w:rPr>
              <w:t>, 2021</w:t>
            </w:r>
          </w:p>
        </w:tc>
        <w:tc>
          <w:tcPr>
            <w:tcW w:w="3565" w:type="dxa"/>
          </w:tcPr>
          <w:p w14:paraId="44C5E1C1" w14:textId="77777777" w:rsidR="00B30DDC" w:rsidRPr="00B30DDC" w:rsidRDefault="00B30DDC" w:rsidP="00B30DDC">
            <w:pPr>
              <w:rPr>
                <w:sz w:val="20"/>
                <w:szCs w:val="20"/>
              </w:rPr>
            </w:pPr>
            <w:r w:rsidRPr="00B30DDC">
              <w:rPr>
                <w:sz w:val="20"/>
                <w:szCs w:val="20"/>
              </w:rPr>
              <w:t>Professional Responsibilities, Ethical Behavior, and Legal Requirements in Education Assessments</w:t>
            </w:r>
          </w:p>
        </w:tc>
        <w:tc>
          <w:tcPr>
            <w:tcW w:w="1070" w:type="dxa"/>
          </w:tcPr>
          <w:p w14:paraId="76727A8F" w14:textId="77777777" w:rsidR="00B30DDC" w:rsidRPr="00B30DDC" w:rsidRDefault="00B30DDC" w:rsidP="00B30DDC">
            <w:pPr>
              <w:rPr>
                <w:sz w:val="20"/>
                <w:szCs w:val="20"/>
              </w:rPr>
            </w:pPr>
            <w:r w:rsidRPr="00B30DDC">
              <w:rPr>
                <w:sz w:val="20"/>
                <w:szCs w:val="20"/>
              </w:rPr>
              <w:t>Ch. 5</w:t>
            </w:r>
          </w:p>
          <w:p w14:paraId="20D4AACD" w14:textId="77777777" w:rsidR="00B30DDC" w:rsidRPr="00B30DDC" w:rsidRDefault="00B30DDC" w:rsidP="00B30DDC">
            <w:pPr>
              <w:rPr>
                <w:sz w:val="20"/>
                <w:szCs w:val="20"/>
              </w:rPr>
            </w:pPr>
          </w:p>
          <w:p w14:paraId="19A92EDA" w14:textId="77777777" w:rsidR="00B30DDC" w:rsidRPr="00B30DDC" w:rsidRDefault="00B30DDC" w:rsidP="00B30DDC">
            <w:pPr>
              <w:rPr>
                <w:sz w:val="20"/>
                <w:szCs w:val="20"/>
              </w:rPr>
            </w:pPr>
          </w:p>
        </w:tc>
        <w:tc>
          <w:tcPr>
            <w:tcW w:w="2910" w:type="dxa"/>
          </w:tcPr>
          <w:p w14:paraId="0A771367" w14:textId="77777777" w:rsidR="00B30DDC" w:rsidRPr="00B30DDC" w:rsidRDefault="00B30DDC" w:rsidP="00B30DDC">
            <w:pPr>
              <w:rPr>
                <w:b/>
                <w:bCs/>
                <w:color w:val="FF0000"/>
                <w:sz w:val="20"/>
                <w:szCs w:val="20"/>
              </w:rPr>
            </w:pPr>
            <w:r w:rsidRPr="00B30DDC">
              <w:rPr>
                <w:b/>
                <w:bCs/>
                <w:color w:val="FF0000"/>
                <w:sz w:val="20"/>
                <w:szCs w:val="20"/>
              </w:rPr>
              <w:t>(8:10am – 9:20am)</w:t>
            </w:r>
          </w:p>
          <w:p w14:paraId="152FFE5C" w14:textId="77777777" w:rsidR="00B30DDC" w:rsidRPr="00B30DDC" w:rsidRDefault="00B30DDC" w:rsidP="00B30DDC">
            <w:pPr>
              <w:rPr>
                <w:b/>
                <w:bCs/>
                <w:sz w:val="20"/>
                <w:szCs w:val="20"/>
              </w:rPr>
            </w:pPr>
            <w:r w:rsidRPr="00B30DDC">
              <w:rPr>
                <w:b/>
                <w:bCs/>
                <w:color w:val="0070C0"/>
                <w:sz w:val="20"/>
                <w:szCs w:val="20"/>
              </w:rPr>
              <w:t>ASSIGNMENT CHAPTER 2 DUE</w:t>
            </w:r>
          </w:p>
        </w:tc>
      </w:tr>
      <w:tr w:rsidR="00B30DDC" w:rsidRPr="00B30DDC" w14:paraId="4C9E3211" w14:textId="77777777" w:rsidTr="00CC4C5C">
        <w:tc>
          <w:tcPr>
            <w:tcW w:w="2448" w:type="dxa"/>
            <w:vMerge/>
          </w:tcPr>
          <w:p w14:paraId="7459AF82" w14:textId="77777777" w:rsidR="00B30DDC" w:rsidRPr="00B30DDC" w:rsidRDefault="00B30DDC" w:rsidP="00B30DDC">
            <w:pPr>
              <w:rPr>
                <w:sz w:val="21"/>
                <w:szCs w:val="21"/>
              </w:rPr>
            </w:pPr>
          </w:p>
        </w:tc>
        <w:tc>
          <w:tcPr>
            <w:tcW w:w="3565" w:type="dxa"/>
          </w:tcPr>
          <w:p w14:paraId="2FAF15EC" w14:textId="77777777" w:rsidR="00B30DDC" w:rsidRPr="00B30DDC" w:rsidRDefault="00B30DDC" w:rsidP="00B30DDC">
            <w:pPr>
              <w:rPr>
                <w:sz w:val="20"/>
                <w:szCs w:val="20"/>
              </w:rPr>
            </w:pPr>
            <w:r w:rsidRPr="00B30DDC">
              <w:rPr>
                <w:sz w:val="20"/>
                <w:szCs w:val="20"/>
              </w:rPr>
              <w:t>Planning for Integrating Assessment and Instruction</w:t>
            </w:r>
          </w:p>
        </w:tc>
        <w:tc>
          <w:tcPr>
            <w:tcW w:w="1070" w:type="dxa"/>
          </w:tcPr>
          <w:p w14:paraId="6AE8D6C6" w14:textId="77777777" w:rsidR="00B30DDC" w:rsidRPr="00B30DDC" w:rsidRDefault="00B30DDC" w:rsidP="00B30DDC">
            <w:pPr>
              <w:rPr>
                <w:sz w:val="20"/>
                <w:szCs w:val="20"/>
              </w:rPr>
            </w:pPr>
            <w:r w:rsidRPr="00B30DDC">
              <w:rPr>
                <w:sz w:val="20"/>
                <w:szCs w:val="20"/>
              </w:rPr>
              <w:t>Ch. 6</w:t>
            </w:r>
          </w:p>
        </w:tc>
        <w:tc>
          <w:tcPr>
            <w:tcW w:w="2910" w:type="dxa"/>
          </w:tcPr>
          <w:p w14:paraId="0184542F" w14:textId="77777777" w:rsidR="00B30DDC" w:rsidRPr="00B30DDC" w:rsidRDefault="00B30DDC" w:rsidP="00B30DDC">
            <w:pPr>
              <w:rPr>
                <w:b/>
                <w:bCs/>
                <w:sz w:val="20"/>
                <w:szCs w:val="20"/>
              </w:rPr>
            </w:pPr>
            <w:r w:rsidRPr="00B30DDC">
              <w:rPr>
                <w:b/>
                <w:bCs/>
                <w:color w:val="FF0000"/>
                <w:sz w:val="20"/>
                <w:szCs w:val="20"/>
              </w:rPr>
              <w:t>(10:00am – 11:00am)</w:t>
            </w:r>
          </w:p>
        </w:tc>
      </w:tr>
      <w:tr w:rsidR="00B30DDC" w:rsidRPr="00B30DDC" w14:paraId="2ADF40CD" w14:textId="77777777" w:rsidTr="00CC4C5C">
        <w:tc>
          <w:tcPr>
            <w:tcW w:w="2448" w:type="dxa"/>
            <w:vMerge/>
          </w:tcPr>
          <w:p w14:paraId="6BF38958" w14:textId="77777777" w:rsidR="00B30DDC" w:rsidRPr="00B30DDC" w:rsidRDefault="00B30DDC" w:rsidP="00B30DDC">
            <w:pPr>
              <w:rPr>
                <w:sz w:val="21"/>
                <w:szCs w:val="21"/>
              </w:rPr>
            </w:pPr>
          </w:p>
        </w:tc>
        <w:tc>
          <w:tcPr>
            <w:tcW w:w="3565" w:type="dxa"/>
            <w:tcBorders>
              <w:bottom w:val="single" w:sz="4" w:space="0" w:color="auto"/>
            </w:tcBorders>
          </w:tcPr>
          <w:p w14:paraId="78E8F219" w14:textId="77777777" w:rsidR="00B30DDC" w:rsidRPr="00B30DDC" w:rsidRDefault="00B30DDC" w:rsidP="00B30DDC">
            <w:pPr>
              <w:rPr>
                <w:sz w:val="20"/>
                <w:szCs w:val="20"/>
              </w:rPr>
            </w:pPr>
            <w:r w:rsidRPr="00B30DDC">
              <w:rPr>
                <w:sz w:val="20"/>
                <w:szCs w:val="20"/>
              </w:rPr>
              <w:t>Diagnostic and Formative Assessments</w:t>
            </w:r>
          </w:p>
        </w:tc>
        <w:tc>
          <w:tcPr>
            <w:tcW w:w="1070" w:type="dxa"/>
            <w:tcBorders>
              <w:bottom w:val="single" w:sz="4" w:space="0" w:color="auto"/>
            </w:tcBorders>
          </w:tcPr>
          <w:p w14:paraId="1B9C901C" w14:textId="77777777" w:rsidR="00B30DDC" w:rsidRPr="00B30DDC" w:rsidRDefault="00B30DDC" w:rsidP="00B30DDC">
            <w:pPr>
              <w:rPr>
                <w:sz w:val="20"/>
                <w:szCs w:val="20"/>
              </w:rPr>
            </w:pPr>
            <w:r w:rsidRPr="00B30DDC">
              <w:rPr>
                <w:sz w:val="20"/>
                <w:szCs w:val="20"/>
              </w:rPr>
              <w:t>Ch 7</w:t>
            </w:r>
          </w:p>
        </w:tc>
        <w:tc>
          <w:tcPr>
            <w:tcW w:w="2910" w:type="dxa"/>
          </w:tcPr>
          <w:p w14:paraId="605152B8" w14:textId="77777777" w:rsidR="00B30DDC" w:rsidRPr="00B30DDC" w:rsidRDefault="00B30DDC" w:rsidP="00B30DDC">
            <w:pPr>
              <w:rPr>
                <w:b/>
                <w:bCs/>
                <w:sz w:val="20"/>
                <w:szCs w:val="20"/>
              </w:rPr>
            </w:pPr>
            <w:r w:rsidRPr="00B30DDC">
              <w:rPr>
                <w:b/>
                <w:bCs/>
                <w:color w:val="FF0000"/>
                <w:sz w:val="20"/>
                <w:szCs w:val="20"/>
              </w:rPr>
              <w:t>(1:00pm – 2:30pm)</w:t>
            </w:r>
          </w:p>
        </w:tc>
      </w:tr>
      <w:tr w:rsidR="00B30DDC" w:rsidRPr="00B30DDC" w14:paraId="29288684" w14:textId="77777777" w:rsidTr="00CC4C5C">
        <w:tc>
          <w:tcPr>
            <w:tcW w:w="9993" w:type="dxa"/>
            <w:gridSpan w:val="4"/>
          </w:tcPr>
          <w:p w14:paraId="51C5B7C9" w14:textId="77777777" w:rsidR="00B30DDC" w:rsidRPr="00B30DDC" w:rsidRDefault="00B30DDC" w:rsidP="00B30DDC">
            <w:pPr>
              <w:tabs>
                <w:tab w:val="left" w:pos="990"/>
              </w:tabs>
              <w:jc w:val="center"/>
              <w:rPr>
                <w:b/>
                <w:bCs/>
                <w:sz w:val="20"/>
                <w:szCs w:val="20"/>
              </w:rPr>
            </w:pPr>
            <w:r w:rsidRPr="00B30DDC">
              <w:rPr>
                <w:b/>
                <w:bCs/>
                <w:color w:val="0070C0"/>
                <w:sz w:val="20"/>
                <w:szCs w:val="20"/>
              </w:rPr>
              <w:t>WEEK THREE</w:t>
            </w:r>
          </w:p>
        </w:tc>
      </w:tr>
      <w:tr w:rsidR="00B30DDC" w:rsidRPr="00B30DDC" w14:paraId="4763FF44" w14:textId="77777777" w:rsidTr="00CC4C5C">
        <w:tc>
          <w:tcPr>
            <w:tcW w:w="2448" w:type="dxa"/>
            <w:vMerge w:val="restart"/>
          </w:tcPr>
          <w:p w14:paraId="12BD5065" w14:textId="77777777" w:rsidR="00B30DDC" w:rsidRPr="00B30DDC" w:rsidRDefault="00B30DDC" w:rsidP="00B30DDC">
            <w:pPr>
              <w:rPr>
                <w:sz w:val="21"/>
                <w:szCs w:val="21"/>
              </w:rPr>
            </w:pPr>
            <w:r w:rsidRPr="00B30DDC">
              <w:rPr>
                <w:sz w:val="21"/>
                <w:szCs w:val="21"/>
              </w:rPr>
              <w:lastRenderedPageBreak/>
              <w:t xml:space="preserve">Friday, </w:t>
            </w:r>
            <w:r w:rsidRPr="00B30DDC">
              <w:rPr>
                <w:b/>
                <w:bCs/>
                <w:sz w:val="21"/>
                <w:szCs w:val="21"/>
              </w:rPr>
              <w:t>Sept. 3</w:t>
            </w:r>
            <w:r w:rsidRPr="00B30DDC">
              <w:rPr>
                <w:sz w:val="21"/>
                <w:szCs w:val="21"/>
              </w:rPr>
              <w:t>, 2021</w:t>
            </w:r>
          </w:p>
        </w:tc>
        <w:tc>
          <w:tcPr>
            <w:tcW w:w="3565" w:type="dxa"/>
          </w:tcPr>
          <w:p w14:paraId="03C1EF63" w14:textId="77777777" w:rsidR="00B30DDC" w:rsidRPr="00B30DDC" w:rsidRDefault="00B30DDC" w:rsidP="00B30DDC">
            <w:pPr>
              <w:tabs>
                <w:tab w:val="left" w:pos="990"/>
              </w:tabs>
              <w:rPr>
                <w:sz w:val="20"/>
                <w:szCs w:val="20"/>
              </w:rPr>
            </w:pPr>
            <w:r w:rsidRPr="00B30DDC">
              <w:rPr>
                <w:sz w:val="20"/>
                <w:szCs w:val="20"/>
              </w:rPr>
              <w:t>Providing Formative Feedback</w:t>
            </w:r>
          </w:p>
        </w:tc>
        <w:tc>
          <w:tcPr>
            <w:tcW w:w="1070" w:type="dxa"/>
          </w:tcPr>
          <w:p w14:paraId="42096163" w14:textId="77777777" w:rsidR="00B30DDC" w:rsidRPr="00B30DDC" w:rsidRDefault="00B30DDC" w:rsidP="00B30DDC">
            <w:pPr>
              <w:tabs>
                <w:tab w:val="left" w:pos="990"/>
              </w:tabs>
              <w:rPr>
                <w:sz w:val="20"/>
                <w:szCs w:val="20"/>
              </w:rPr>
            </w:pPr>
            <w:r w:rsidRPr="00B30DDC">
              <w:rPr>
                <w:sz w:val="20"/>
                <w:szCs w:val="20"/>
              </w:rPr>
              <w:t>Ch. 8</w:t>
            </w:r>
          </w:p>
          <w:p w14:paraId="7CE9E42F" w14:textId="77777777" w:rsidR="00B30DDC" w:rsidRPr="00B30DDC" w:rsidRDefault="00B30DDC" w:rsidP="00B30DDC">
            <w:pPr>
              <w:tabs>
                <w:tab w:val="left" w:pos="990"/>
              </w:tabs>
              <w:rPr>
                <w:sz w:val="20"/>
                <w:szCs w:val="20"/>
              </w:rPr>
            </w:pPr>
            <w:r w:rsidRPr="00B30DDC">
              <w:rPr>
                <w:color w:val="0070C0"/>
                <w:sz w:val="20"/>
                <w:szCs w:val="20"/>
              </w:rPr>
              <w:t>Assign 2 Data transformation</w:t>
            </w:r>
          </w:p>
        </w:tc>
        <w:tc>
          <w:tcPr>
            <w:tcW w:w="2910" w:type="dxa"/>
          </w:tcPr>
          <w:p w14:paraId="33E3DB62" w14:textId="77777777" w:rsidR="00B30DDC" w:rsidRPr="00B30DDC" w:rsidRDefault="00B30DDC" w:rsidP="00B30DDC">
            <w:pPr>
              <w:tabs>
                <w:tab w:val="left" w:pos="990"/>
              </w:tabs>
              <w:rPr>
                <w:b/>
                <w:bCs/>
                <w:sz w:val="20"/>
                <w:szCs w:val="20"/>
              </w:rPr>
            </w:pPr>
            <w:r w:rsidRPr="00B30DDC">
              <w:rPr>
                <w:b/>
                <w:bCs/>
                <w:color w:val="FF0000"/>
                <w:sz w:val="20"/>
                <w:szCs w:val="20"/>
              </w:rPr>
              <w:t>(6:00pm – 6:50pm)</w:t>
            </w:r>
          </w:p>
        </w:tc>
      </w:tr>
      <w:tr w:rsidR="00B30DDC" w:rsidRPr="00B30DDC" w14:paraId="3E8FC10E" w14:textId="77777777" w:rsidTr="00CC4C5C">
        <w:tc>
          <w:tcPr>
            <w:tcW w:w="2448" w:type="dxa"/>
            <w:vMerge/>
          </w:tcPr>
          <w:p w14:paraId="6244A42D" w14:textId="77777777" w:rsidR="00B30DDC" w:rsidRPr="00B30DDC" w:rsidRDefault="00B30DDC" w:rsidP="00B30DDC">
            <w:pPr>
              <w:rPr>
                <w:sz w:val="21"/>
                <w:szCs w:val="21"/>
              </w:rPr>
            </w:pPr>
          </w:p>
        </w:tc>
        <w:tc>
          <w:tcPr>
            <w:tcW w:w="3565" w:type="dxa"/>
          </w:tcPr>
          <w:p w14:paraId="7E5B2F55" w14:textId="77777777" w:rsidR="00B30DDC" w:rsidRPr="00B30DDC" w:rsidRDefault="00B30DDC" w:rsidP="00B30DDC">
            <w:pPr>
              <w:tabs>
                <w:tab w:val="left" w:pos="990"/>
              </w:tabs>
              <w:rPr>
                <w:sz w:val="20"/>
                <w:szCs w:val="20"/>
              </w:rPr>
            </w:pPr>
            <w:r w:rsidRPr="00B30DDC">
              <w:rPr>
                <w:sz w:val="20"/>
                <w:szCs w:val="20"/>
              </w:rPr>
              <w:t>Fill-in-the-blank and True-False Items</w:t>
            </w:r>
          </w:p>
        </w:tc>
        <w:tc>
          <w:tcPr>
            <w:tcW w:w="1070" w:type="dxa"/>
          </w:tcPr>
          <w:p w14:paraId="0B33B9AE" w14:textId="77777777" w:rsidR="00B30DDC" w:rsidRPr="00B30DDC" w:rsidRDefault="00B30DDC" w:rsidP="00B30DDC">
            <w:pPr>
              <w:tabs>
                <w:tab w:val="left" w:pos="990"/>
              </w:tabs>
              <w:rPr>
                <w:sz w:val="20"/>
                <w:szCs w:val="20"/>
              </w:rPr>
            </w:pPr>
            <w:r w:rsidRPr="00B30DDC">
              <w:rPr>
                <w:sz w:val="20"/>
                <w:szCs w:val="20"/>
              </w:rPr>
              <w:t>Ch.9</w:t>
            </w:r>
          </w:p>
        </w:tc>
        <w:tc>
          <w:tcPr>
            <w:tcW w:w="2910" w:type="dxa"/>
          </w:tcPr>
          <w:p w14:paraId="5A670DF8" w14:textId="77777777" w:rsidR="00B30DDC" w:rsidRPr="00B30DDC" w:rsidRDefault="00B30DDC" w:rsidP="00B30DDC">
            <w:pPr>
              <w:rPr>
                <w:b/>
                <w:bCs/>
                <w:sz w:val="20"/>
                <w:szCs w:val="20"/>
              </w:rPr>
            </w:pPr>
            <w:r w:rsidRPr="00B30DDC">
              <w:rPr>
                <w:b/>
                <w:bCs/>
                <w:color w:val="FF0000"/>
                <w:sz w:val="20"/>
                <w:szCs w:val="20"/>
              </w:rPr>
              <w:t>(7:20pm – 8:40pm)</w:t>
            </w:r>
          </w:p>
        </w:tc>
      </w:tr>
      <w:tr w:rsidR="00B30DDC" w:rsidRPr="00B30DDC" w14:paraId="7E97C244" w14:textId="77777777" w:rsidTr="00CC4C5C">
        <w:tc>
          <w:tcPr>
            <w:tcW w:w="2448" w:type="dxa"/>
            <w:vMerge w:val="restart"/>
          </w:tcPr>
          <w:p w14:paraId="2BEE0762" w14:textId="77777777" w:rsidR="00B30DDC" w:rsidRPr="00B30DDC" w:rsidRDefault="00B30DDC" w:rsidP="00B30DDC">
            <w:pPr>
              <w:rPr>
                <w:sz w:val="21"/>
                <w:szCs w:val="21"/>
              </w:rPr>
            </w:pPr>
            <w:r w:rsidRPr="00B30DDC">
              <w:rPr>
                <w:sz w:val="21"/>
                <w:szCs w:val="21"/>
              </w:rPr>
              <w:t xml:space="preserve">Saturday, </w:t>
            </w:r>
            <w:r w:rsidRPr="00B30DDC">
              <w:rPr>
                <w:b/>
                <w:bCs/>
                <w:sz w:val="21"/>
                <w:szCs w:val="21"/>
              </w:rPr>
              <w:t>Sept. 4</w:t>
            </w:r>
            <w:r w:rsidRPr="00B30DDC">
              <w:rPr>
                <w:sz w:val="21"/>
                <w:szCs w:val="21"/>
              </w:rPr>
              <w:t>, 2021</w:t>
            </w:r>
          </w:p>
        </w:tc>
        <w:tc>
          <w:tcPr>
            <w:tcW w:w="3565" w:type="dxa"/>
          </w:tcPr>
          <w:p w14:paraId="659E1783" w14:textId="77777777" w:rsidR="00B30DDC" w:rsidRPr="00B30DDC" w:rsidRDefault="00B30DDC" w:rsidP="00B30DDC">
            <w:pPr>
              <w:tabs>
                <w:tab w:val="left" w:pos="990"/>
              </w:tabs>
              <w:rPr>
                <w:sz w:val="20"/>
                <w:szCs w:val="20"/>
              </w:rPr>
            </w:pPr>
            <w:r w:rsidRPr="00B30DDC">
              <w:rPr>
                <w:sz w:val="20"/>
                <w:szCs w:val="20"/>
              </w:rPr>
              <w:t>Multiple-Choice and Matching Exercises</w:t>
            </w:r>
          </w:p>
        </w:tc>
        <w:tc>
          <w:tcPr>
            <w:tcW w:w="1070" w:type="dxa"/>
          </w:tcPr>
          <w:p w14:paraId="7CF8DF6B" w14:textId="77777777" w:rsidR="00B30DDC" w:rsidRPr="00B30DDC" w:rsidRDefault="00B30DDC" w:rsidP="00B30DDC">
            <w:pPr>
              <w:rPr>
                <w:sz w:val="20"/>
                <w:szCs w:val="20"/>
              </w:rPr>
            </w:pPr>
            <w:r w:rsidRPr="00B30DDC">
              <w:rPr>
                <w:sz w:val="20"/>
                <w:szCs w:val="20"/>
              </w:rPr>
              <w:t>Ch.10</w:t>
            </w:r>
          </w:p>
        </w:tc>
        <w:tc>
          <w:tcPr>
            <w:tcW w:w="2910" w:type="dxa"/>
          </w:tcPr>
          <w:p w14:paraId="729FFC1C" w14:textId="77777777" w:rsidR="00B30DDC" w:rsidRPr="00B30DDC" w:rsidRDefault="00B30DDC" w:rsidP="00B30DDC">
            <w:pPr>
              <w:rPr>
                <w:b/>
                <w:bCs/>
                <w:sz w:val="20"/>
                <w:szCs w:val="20"/>
              </w:rPr>
            </w:pPr>
            <w:r w:rsidRPr="00B30DDC">
              <w:rPr>
                <w:b/>
                <w:bCs/>
                <w:color w:val="FF0000"/>
                <w:sz w:val="20"/>
                <w:szCs w:val="20"/>
              </w:rPr>
              <w:t>(8:25am – 9:30am)</w:t>
            </w:r>
          </w:p>
        </w:tc>
      </w:tr>
      <w:tr w:rsidR="00B30DDC" w:rsidRPr="00B30DDC" w14:paraId="22CC8E58" w14:textId="77777777" w:rsidTr="00CC4C5C">
        <w:tc>
          <w:tcPr>
            <w:tcW w:w="2448" w:type="dxa"/>
            <w:vMerge/>
          </w:tcPr>
          <w:p w14:paraId="1F04B3E6" w14:textId="77777777" w:rsidR="00B30DDC" w:rsidRPr="00B30DDC" w:rsidRDefault="00B30DDC" w:rsidP="00B30DDC">
            <w:pPr>
              <w:rPr>
                <w:sz w:val="21"/>
                <w:szCs w:val="21"/>
              </w:rPr>
            </w:pPr>
          </w:p>
        </w:tc>
        <w:tc>
          <w:tcPr>
            <w:tcW w:w="3565" w:type="dxa"/>
          </w:tcPr>
          <w:p w14:paraId="12764883" w14:textId="77777777" w:rsidR="00B30DDC" w:rsidRPr="00B30DDC" w:rsidRDefault="00B30DDC" w:rsidP="00B30DDC">
            <w:pPr>
              <w:tabs>
                <w:tab w:val="left" w:pos="990"/>
              </w:tabs>
              <w:rPr>
                <w:sz w:val="20"/>
                <w:szCs w:val="20"/>
              </w:rPr>
            </w:pPr>
            <w:r w:rsidRPr="00B30DDC">
              <w:rPr>
                <w:sz w:val="20"/>
                <w:szCs w:val="20"/>
              </w:rPr>
              <w:t>Essay Assessment Tasks</w:t>
            </w:r>
          </w:p>
          <w:p w14:paraId="5EC887C7" w14:textId="77777777" w:rsidR="00B30DDC" w:rsidRPr="00B30DDC" w:rsidRDefault="00B30DDC" w:rsidP="00B30DDC">
            <w:pPr>
              <w:tabs>
                <w:tab w:val="left" w:pos="990"/>
              </w:tabs>
              <w:rPr>
                <w:sz w:val="20"/>
                <w:szCs w:val="20"/>
              </w:rPr>
            </w:pPr>
          </w:p>
        </w:tc>
        <w:tc>
          <w:tcPr>
            <w:tcW w:w="1070" w:type="dxa"/>
          </w:tcPr>
          <w:p w14:paraId="4E0DD45A" w14:textId="77777777" w:rsidR="00B30DDC" w:rsidRPr="00B30DDC" w:rsidRDefault="00B30DDC" w:rsidP="00B30DDC">
            <w:pPr>
              <w:rPr>
                <w:sz w:val="20"/>
                <w:szCs w:val="20"/>
              </w:rPr>
            </w:pPr>
            <w:r w:rsidRPr="00B30DDC">
              <w:rPr>
                <w:sz w:val="20"/>
                <w:szCs w:val="20"/>
              </w:rPr>
              <w:t>Ch.11</w:t>
            </w:r>
          </w:p>
          <w:p w14:paraId="03987297" w14:textId="77777777" w:rsidR="00B30DDC" w:rsidRPr="00B30DDC" w:rsidRDefault="00B30DDC" w:rsidP="00B30DDC">
            <w:pPr>
              <w:rPr>
                <w:sz w:val="20"/>
                <w:szCs w:val="20"/>
              </w:rPr>
            </w:pPr>
          </w:p>
        </w:tc>
        <w:tc>
          <w:tcPr>
            <w:tcW w:w="2910" w:type="dxa"/>
          </w:tcPr>
          <w:p w14:paraId="0A70C1EE" w14:textId="77777777" w:rsidR="00B30DDC" w:rsidRPr="00B30DDC" w:rsidRDefault="00B30DDC" w:rsidP="00B30DDC">
            <w:pPr>
              <w:rPr>
                <w:b/>
                <w:bCs/>
                <w:sz w:val="20"/>
                <w:szCs w:val="20"/>
              </w:rPr>
            </w:pPr>
            <w:r w:rsidRPr="00B30DDC">
              <w:rPr>
                <w:b/>
                <w:bCs/>
                <w:color w:val="FF0000"/>
                <w:sz w:val="20"/>
                <w:szCs w:val="20"/>
              </w:rPr>
              <w:t xml:space="preserve">(10:00am – 11:20am) </w:t>
            </w:r>
            <w:r w:rsidRPr="00B30DDC">
              <w:rPr>
                <w:b/>
                <w:bCs/>
                <w:color w:val="0070C0"/>
                <w:sz w:val="20"/>
                <w:szCs w:val="20"/>
              </w:rPr>
              <w:t>DATA SETS 1 &amp; 2 DUE</w:t>
            </w:r>
          </w:p>
        </w:tc>
      </w:tr>
      <w:tr w:rsidR="00B30DDC" w:rsidRPr="00B30DDC" w14:paraId="7D87B5F5" w14:textId="77777777" w:rsidTr="00CC4C5C">
        <w:tc>
          <w:tcPr>
            <w:tcW w:w="2448" w:type="dxa"/>
            <w:vMerge/>
          </w:tcPr>
          <w:p w14:paraId="1C7D995E" w14:textId="77777777" w:rsidR="00B30DDC" w:rsidRPr="00B30DDC" w:rsidRDefault="00B30DDC" w:rsidP="00B30DDC">
            <w:pPr>
              <w:rPr>
                <w:sz w:val="21"/>
                <w:szCs w:val="21"/>
              </w:rPr>
            </w:pPr>
          </w:p>
        </w:tc>
        <w:tc>
          <w:tcPr>
            <w:tcW w:w="3565" w:type="dxa"/>
          </w:tcPr>
          <w:p w14:paraId="197164FF" w14:textId="77777777" w:rsidR="00B30DDC" w:rsidRPr="00B30DDC" w:rsidRDefault="00B30DDC" w:rsidP="00B30DDC">
            <w:pPr>
              <w:tabs>
                <w:tab w:val="left" w:pos="990"/>
              </w:tabs>
              <w:rPr>
                <w:sz w:val="20"/>
                <w:szCs w:val="20"/>
              </w:rPr>
            </w:pPr>
            <w:r w:rsidRPr="00B30DDC">
              <w:rPr>
                <w:sz w:val="20"/>
                <w:szCs w:val="20"/>
              </w:rPr>
              <w:t>Higher-Order Thinking, Problem Solving, and Critical Thinking</w:t>
            </w:r>
          </w:p>
        </w:tc>
        <w:tc>
          <w:tcPr>
            <w:tcW w:w="1070" w:type="dxa"/>
          </w:tcPr>
          <w:p w14:paraId="2E3C46CE" w14:textId="77777777" w:rsidR="00B30DDC" w:rsidRPr="00B30DDC" w:rsidRDefault="00B30DDC" w:rsidP="00B30DDC">
            <w:pPr>
              <w:rPr>
                <w:sz w:val="20"/>
                <w:szCs w:val="20"/>
              </w:rPr>
            </w:pPr>
            <w:r w:rsidRPr="00B30DDC">
              <w:rPr>
                <w:sz w:val="20"/>
                <w:szCs w:val="20"/>
              </w:rPr>
              <w:t>Ch.12</w:t>
            </w:r>
          </w:p>
        </w:tc>
        <w:tc>
          <w:tcPr>
            <w:tcW w:w="2910" w:type="dxa"/>
          </w:tcPr>
          <w:p w14:paraId="59752134" w14:textId="77777777" w:rsidR="00B30DDC" w:rsidRPr="00B30DDC" w:rsidRDefault="00B30DDC" w:rsidP="00B30DDC">
            <w:pPr>
              <w:rPr>
                <w:b/>
                <w:bCs/>
                <w:sz w:val="20"/>
                <w:szCs w:val="20"/>
              </w:rPr>
            </w:pPr>
            <w:r w:rsidRPr="00B30DDC">
              <w:rPr>
                <w:b/>
                <w:bCs/>
                <w:color w:val="FF0000"/>
                <w:sz w:val="20"/>
                <w:szCs w:val="20"/>
              </w:rPr>
              <w:t>(2:00pm – 3:00pm)</w:t>
            </w:r>
          </w:p>
        </w:tc>
      </w:tr>
      <w:tr w:rsidR="00B30DDC" w:rsidRPr="00B30DDC" w14:paraId="2782462E" w14:textId="77777777" w:rsidTr="00CC4C5C">
        <w:tc>
          <w:tcPr>
            <w:tcW w:w="9993" w:type="dxa"/>
            <w:gridSpan w:val="4"/>
          </w:tcPr>
          <w:p w14:paraId="5A5C71B0" w14:textId="77777777" w:rsidR="00B30DDC" w:rsidRPr="00B30DDC" w:rsidRDefault="00B30DDC" w:rsidP="00B30DDC">
            <w:pPr>
              <w:jc w:val="center"/>
              <w:rPr>
                <w:b/>
                <w:bCs/>
                <w:sz w:val="20"/>
                <w:szCs w:val="20"/>
              </w:rPr>
            </w:pPr>
            <w:r w:rsidRPr="00B30DDC">
              <w:rPr>
                <w:b/>
                <w:bCs/>
                <w:color w:val="0070C0"/>
                <w:sz w:val="20"/>
                <w:szCs w:val="20"/>
              </w:rPr>
              <w:t>WEEK FOUR</w:t>
            </w:r>
          </w:p>
        </w:tc>
      </w:tr>
      <w:tr w:rsidR="00B30DDC" w:rsidRPr="00B30DDC" w14:paraId="7C01880E" w14:textId="77777777" w:rsidTr="00CC4C5C">
        <w:tc>
          <w:tcPr>
            <w:tcW w:w="2448" w:type="dxa"/>
            <w:vMerge w:val="restart"/>
          </w:tcPr>
          <w:p w14:paraId="4BCB1300" w14:textId="77777777" w:rsidR="00B30DDC" w:rsidRPr="00B30DDC" w:rsidRDefault="00B30DDC" w:rsidP="00B30DDC">
            <w:pPr>
              <w:rPr>
                <w:sz w:val="21"/>
                <w:szCs w:val="21"/>
              </w:rPr>
            </w:pPr>
            <w:r w:rsidRPr="00B30DDC">
              <w:rPr>
                <w:sz w:val="21"/>
                <w:szCs w:val="21"/>
              </w:rPr>
              <w:t xml:space="preserve">Friday, </w:t>
            </w:r>
            <w:r w:rsidRPr="00B30DDC">
              <w:rPr>
                <w:b/>
                <w:bCs/>
                <w:sz w:val="21"/>
                <w:szCs w:val="21"/>
              </w:rPr>
              <w:t>Sept. 10</w:t>
            </w:r>
            <w:r w:rsidRPr="00B30DDC">
              <w:rPr>
                <w:sz w:val="21"/>
                <w:szCs w:val="21"/>
              </w:rPr>
              <w:t>, 2021</w:t>
            </w:r>
          </w:p>
        </w:tc>
        <w:tc>
          <w:tcPr>
            <w:tcW w:w="3565" w:type="dxa"/>
          </w:tcPr>
          <w:p w14:paraId="48A4BAFF" w14:textId="77777777" w:rsidR="00B30DDC" w:rsidRPr="00B30DDC" w:rsidRDefault="00B30DDC" w:rsidP="00B30DDC">
            <w:pPr>
              <w:tabs>
                <w:tab w:val="left" w:pos="990"/>
              </w:tabs>
              <w:rPr>
                <w:sz w:val="20"/>
                <w:szCs w:val="20"/>
              </w:rPr>
            </w:pPr>
            <w:r w:rsidRPr="00B30DDC">
              <w:rPr>
                <w:sz w:val="20"/>
                <w:szCs w:val="20"/>
              </w:rPr>
              <w:t>Performance and Portfolio Assessment</w:t>
            </w:r>
          </w:p>
        </w:tc>
        <w:tc>
          <w:tcPr>
            <w:tcW w:w="1070" w:type="dxa"/>
          </w:tcPr>
          <w:p w14:paraId="72A693DD" w14:textId="77777777" w:rsidR="00B30DDC" w:rsidRPr="00B30DDC" w:rsidRDefault="00B30DDC" w:rsidP="00B30DDC">
            <w:pPr>
              <w:rPr>
                <w:sz w:val="20"/>
                <w:szCs w:val="20"/>
              </w:rPr>
            </w:pPr>
            <w:r w:rsidRPr="00B30DDC">
              <w:rPr>
                <w:sz w:val="20"/>
                <w:szCs w:val="20"/>
              </w:rPr>
              <w:t>Ch. 13</w:t>
            </w:r>
          </w:p>
        </w:tc>
        <w:tc>
          <w:tcPr>
            <w:tcW w:w="2910" w:type="dxa"/>
          </w:tcPr>
          <w:p w14:paraId="7B836D35" w14:textId="77777777" w:rsidR="00B30DDC" w:rsidRPr="00B30DDC" w:rsidRDefault="00B30DDC" w:rsidP="00B30DDC">
            <w:pPr>
              <w:rPr>
                <w:b/>
                <w:bCs/>
                <w:sz w:val="20"/>
                <w:szCs w:val="20"/>
              </w:rPr>
            </w:pPr>
            <w:r w:rsidRPr="00B30DDC">
              <w:rPr>
                <w:b/>
                <w:bCs/>
                <w:color w:val="FF0000"/>
                <w:sz w:val="20"/>
                <w:szCs w:val="20"/>
              </w:rPr>
              <w:t>(6:00pm -7:40pm)</w:t>
            </w:r>
          </w:p>
        </w:tc>
      </w:tr>
      <w:tr w:rsidR="00B30DDC" w:rsidRPr="00B30DDC" w14:paraId="1A21D9E4" w14:textId="77777777" w:rsidTr="00CC4C5C">
        <w:tc>
          <w:tcPr>
            <w:tcW w:w="2448" w:type="dxa"/>
            <w:vMerge/>
          </w:tcPr>
          <w:p w14:paraId="61CD8063" w14:textId="77777777" w:rsidR="00B30DDC" w:rsidRPr="00B30DDC" w:rsidRDefault="00B30DDC" w:rsidP="00B30DDC">
            <w:pPr>
              <w:rPr>
                <w:sz w:val="21"/>
                <w:szCs w:val="21"/>
              </w:rPr>
            </w:pPr>
          </w:p>
        </w:tc>
        <w:tc>
          <w:tcPr>
            <w:tcW w:w="3565" w:type="dxa"/>
          </w:tcPr>
          <w:p w14:paraId="23C3472F" w14:textId="77777777" w:rsidR="00B30DDC" w:rsidRPr="00B30DDC" w:rsidRDefault="00B30DDC" w:rsidP="00B30DDC">
            <w:pPr>
              <w:tabs>
                <w:tab w:val="left" w:pos="990"/>
              </w:tabs>
              <w:rPr>
                <w:sz w:val="20"/>
                <w:szCs w:val="20"/>
              </w:rPr>
            </w:pPr>
            <w:r w:rsidRPr="00B30DDC">
              <w:rPr>
                <w:sz w:val="20"/>
                <w:szCs w:val="20"/>
              </w:rPr>
              <w:t>Preparing Your Students to Be Assessed and Using Students’ results to Improve Your Assessment</w:t>
            </w:r>
            <w:r w:rsidRPr="00B30DDC">
              <w:rPr>
                <w:sz w:val="20"/>
                <w:szCs w:val="20"/>
              </w:rPr>
              <w:tab/>
              <w:t xml:space="preserve">  </w:t>
            </w:r>
          </w:p>
        </w:tc>
        <w:tc>
          <w:tcPr>
            <w:tcW w:w="1070" w:type="dxa"/>
          </w:tcPr>
          <w:p w14:paraId="158E9B29" w14:textId="77777777" w:rsidR="00B30DDC" w:rsidRPr="00B30DDC" w:rsidRDefault="00B30DDC" w:rsidP="00B30DDC">
            <w:pPr>
              <w:rPr>
                <w:sz w:val="20"/>
                <w:szCs w:val="20"/>
              </w:rPr>
            </w:pPr>
            <w:r w:rsidRPr="00B30DDC">
              <w:rPr>
                <w:sz w:val="20"/>
                <w:szCs w:val="20"/>
              </w:rPr>
              <w:t>Ch.14</w:t>
            </w:r>
          </w:p>
        </w:tc>
        <w:tc>
          <w:tcPr>
            <w:tcW w:w="2910" w:type="dxa"/>
          </w:tcPr>
          <w:p w14:paraId="1AE33981" w14:textId="77777777" w:rsidR="00B30DDC" w:rsidRPr="00B30DDC" w:rsidRDefault="00B30DDC" w:rsidP="00B30DDC">
            <w:pPr>
              <w:rPr>
                <w:b/>
                <w:bCs/>
                <w:sz w:val="20"/>
                <w:szCs w:val="20"/>
              </w:rPr>
            </w:pPr>
            <w:r w:rsidRPr="00B30DDC">
              <w:rPr>
                <w:b/>
                <w:bCs/>
                <w:color w:val="FF0000"/>
                <w:sz w:val="20"/>
                <w:szCs w:val="20"/>
              </w:rPr>
              <w:t>(7:45pm - 9:00pm)</w:t>
            </w:r>
          </w:p>
        </w:tc>
      </w:tr>
      <w:tr w:rsidR="00B30DDC" w:rsidRPr="00B30DDC" w14:paraId="5DF7B5E6" w14:textId="77777777" w:rsidTr="00CC4C5C">
        <w:tc>
          <w:tcPr>
            <w:tcW w:w="2448" w:type="dxa"/>
            <w:vMerge w:val="restart"/>
          </w:tcPr>
          <w:p w14:paraId="1FB0B302" w14:textId="77777777" w:rsidR="00B30DDC" w:rsidRPr="00B30DDC" w:rsidRDefault="00B30DDC" w:rsidP="00B30DDC">
            <w:pPr>
              <w:rPr>
                <w:sz w:val="21"/>
                <w:szCs w:val="21"/>
              </w:rPr>
            </w:pPr>
            <w:r w:rsidRPr="00B30DDC">
              <w:rPr>
                <w:sz w:val="21"/>
                <w:szCs w:val="21"/>
              </w:rPr>
              <w:t xml:space="preserve">Saturday, </w:t>
            </w:r>
            <w:r w:rsidRPr="00B30DDC">
              <w:rPr>
                <w:b/>
                <w:bCs/>
                <w:sz w:val="21"/>
                <w:szCs w:val="21"/>
              </w:rPr>
              <w:t>Sept. 11</w:t>
            </w:r>
            <w:r w:rsidRPr="00B30DDC">
              <w:rPr>
                <w:sz w:val="21"/>
                <w:szCs w:val="21"/>
              </w:rPr>
              <w:t xml:space="preserve">, </w:t>
            </w:r>
            <w:proofErr w:type="gramStart"/>
            <w:r w:rsidRPr="00B30DDC">
              <w:rPr>
                <w:sz w:val="21"/>
                <w:szCs w:val="21"/>
              </w:rPr>
              <w:t>2021</w:t>
            </w:r>
            <w:proofErr w:type="gramEnd"/>
            <w:r w:rsidRPr="00B30DDC">
              <w:rPr>
                <w:sz w:val="21"/>
                <w:szCs w:val="21"/>
              </w:rPr>
              <w:t xml:space="preserve"> </w:t>
            </w:r>
          </w:p>
        </w:tc>
        <w:tc>
          <w:tcPr>
            <w:tcW w:w="3565" w:type="dxa"/>
          </w:tcPr>
          <w:p w14:paraId="58D00986" w14:textId="77777777" w:rsidR="00B30DDC" w:rsidRPr="00B30DDC" w:rsidRDefault="00B30DDC" w:rsidP="00B30DDC">
            <w:pPr>
              <w:rPr>
                <w:sz w:val="20"/>
                <w:szCs w:val="20"/>
              </w:rPr>
            </w:pPr>
            <w:r w:rsidRPr="00B30DDC">
              <w:rPr>
                <w:sz w:val="20"/>
                <w:szCs w:val="20"/>
              </w:rPr>
              <w:t>Evaluating and Grading Student Achievement</w:t>
            </w:r>
          </w:p>
        </w:tc>
        <w:tc>
          <w:tcPr>
            <w:tcW w:w="1070" w:type="dxa"/>
          </w:tcPr>
          <w:p w14:paraId="400A438E" w14:textId="77777777" w:rsidR="00B30DDC" w:rsidRPr="00B30DDC" w:rsidRDefault="00B30DDC" w:rsidP="00B30DDC">
            <w:pPr>
              <w:rPr>
                <w:sz w:val="20"/>
                <w:szCs w:val="20"/>
              </w:rPr>
            </w:pPr>
            <w:r w:rsidRPr="00B30DDC">
              <w:rPr>
                <w:sz w:val="20"/>
                <w:szCs w:val="20"/>
              </w:rPr>
              <w:t>Ch. 15</w:t>
            </w:r>
          </w:p>
        </w:tc>
        <w:tc>
          <w:tcPr>
            <w:tcW w:w="2910" w:type="dxa"/>
          </w:tcPr>
          <w:p w14:paraId="64CE6B50" w14:textId="77777777" w:rsidR="00B30DDC" w:rsidRPr="00B30DDC" w:rsidRDefault="00B30DDC" w:rsidP="00B30DDC">
            <w:pPr>
              <w:rPr>
                <w:b/>
                <w:bCs/>
                <w:sz w:val="20"/>
                <w:szCs w:val="20"/>
              </w:rPr>
            </w:pPr>
            <w:r w:rsidRPr="00B30DDC">
              <w:rPr>
                <w:b/>
                <w:bCs/>
                <w:color w:val="FF0000"/>
                <w:sz w:val="20"/>
                <w:szCs w:val="20"/>
              </w:rPr>
              <w:t>(8:00am – 9:00am)</w:t>
            </w:r>
          </w:p>
        </w:tc>
      </w:tr>
      <w:tr w:rsidR="00B30DDC" w:rsidRPr="00B30DDC" w14:paraId="44048AB4" w14:textId="77777777" w:rsidTr="00CC4C5C">
        <w:tc>
          <w:tcPr>
            <w:tcW w:w="2448" w:type="dxa"/>
            <w:vMerge/>
          </w:tcPr>
          <w:p w14:paraId="030A3098" w14:textId="77777777" w:rsidR="00B30DDC" w:rsidRPr="00B30DDC" w:rsidRDefault="00B30DDC" w:rsidP="00B30DDC">
            <w:pPr>
              <w:rPr>
                <w:sz w:val="21"/>
                <w:szCs w:val="21"/>
              </w:rPr>
            </w:pPr>
          </w:p>
        </w:tc>
        <w:tc>
          <w:tcPr>
            <w:tcW w:w="3565" w:type="dxa"/>
          </w:tcPr>
          <w:p w14:paraId="38F6EA3F" w14:textId="77777777" w:rsidR="00B30DDC" w:rsidRPr="00B30DDC" w:rsidRDefault="00B30DDC" w:rsidP="00B30DDC">
            <w:pPr>
              <w:rPr>
                <w:sz w:val="20"/>
                <w:szCs w:val="20"/>
              </w:rPr>
            </w:pPr>
            <w:r w:rsidRPr="00B30DDC">
              <w:rPr>
                <w:sz w:val="20"/>
                <w:szCs w:val="20"/>
              </w:rPr>
              <w:t>Standardized Achievement Tests</w:t>
            </w:r>
          </w:p>
          <w:p w14:paraId="7385411D" w14:textId="77777777" w:rsidR="00B30DDC" w:rsidRPr="00B30DDC" w:rsidRDefault="00B30DDC" w:rsidP="00B30DDC">
            <w:pPr>
              <w:rPr>
                <w:sz w:val="20"/>
                <w:szCs w:val="20"/>
              </w:rPr>
            </w:pPr>
          </w:p>
          <w:p w14:paraId="5A1FD84A" w14:textId="77777777" w:rsidR="00B30DDC" w:rsidRPr="00B30DDC" w:rsidRDefault="00B30DDC" w:rsidP="00B30DDC">
            <w:pPr>
              <w:rPr>
                <w:sz w:val="20"/>
                <w:szCs w:val="20"/>
              </w:rPr>
            </w:pPr>
          </w:p>
        </w:tc>
        <w:tc>
          <w:tcPr>
            <w:tcW w:w="1070" w:type="dxa"/>
          </w:tcPr>
          <w:p w14:paraId="12B9784F" w14:textId="77777777" w:rsidR="00B30DDC" w:rsidRPr="00B30DDC" w:rsidRDefault="00B30DDC" w:rsidP="00B30DDC">
            <w:pPr>
              <w:tabs>
                <w:tab w:val="left" w:pos="990"/>
              </w:tabs>
              <w:rPr>
                <w:sz w:val="20"/>
                <w:szCs w:val="20"/>
              </w:rPr>
            </w:pPr>
            <w:r w:rsidRPr="00B30DDC">
              <w:rPr>
                <w:sz w:val="20"/>
                <w:szCs w:val="20"/>
              </w:rPr>
              <w:t>Ch.16</w:t>
            </w:r>
          </w:p>
          <w:p w14:paraId="704937FA" w14:textId="77777777" w:rsidR="00B30DDC" w:rsidRPr="00B30DDC" w:rsidRDefault="00B30DDC" w:rsidP="00B30DDC">
            <w:pPr>
              <w:tabs>
                <w:tab w:val="left" w:pos="990"/>
              </w:tabs>
              <w:rPr>
                <w:sz w:val="20"/>
                <w:szCs w:val="20"/>
              </w:rPr>
            </w:pPr>
          </w:p>
          <w:p w14:paraId="43F56463" w14:textId="77777777" w:rsidR="00B30DDC" w:rsidRPr="00B30DDC" w:rsidRDefault="00B30DDC" w:rsidP="00B30DDC">
            <w:pPr>
              <w:tabs>
                <w:tab w:val="left" w:pos="990"/>
              </w:tabs>
              <w:rPr>
                <w:sz w:val="20"/>
                <w:szCs w:val="20"/>
              </w:rPr>
            </w:pPr>
          </w:p>
        </w:tc>
        <w:tc>
          <w:tcPr>
            <w:tcW w:w="2910" w:type="dxa"/>
          </w:tcPr>
          <w:p w14:paraId="3818F977" w14:textId="77777777" w:rsidR="00B30DDC" w:rsidRPr="00B30DDC" w:rsidRDefault="00B30DDC" w:rsidP="00B30DDC">
            <w:pPr>
              <w:rPr>
                <w:b/>
                <w:bCs/>
                <w:color w:val="FF0000"/>
                <w:sz w:val="20"/>
                <w:szCs w:val="20"/>
              </w:rPr>
            </w:pPr>
            <w:r w:rsidRPr="00B30DDC">
              <w:rPr>
                <w:b/>
                <w:bCs/>
                <w:color w:val="FF0000"/>
                <w:sz w:val="20"/>
                <w:szCs w:val="20"/>
              </w:rPr>
              <w:t>(10:00am – 11:00am)</w:t>
            </w:r>
          </w:p>
          <w:p w14:paraId="3127195B" w14:textId="77777777" w:rsidR="00B30DDC" w:rsidRPr="00B30DDC" w:rsidRDefault="00B30DDC" w:rsidP="00B30DDC">
            <w:pPr>
              <w:rPr>
                <w:b/>
                <w:bCs/>
                <w:sz w:val="20"/>
                <w:szCs w:val="20"/>
              </w:rPr>
            </w:pPr>
            <w:r w:rsidRPr="00B30DDC">
              <w:rPr>
                <w:b/>
                <w:bCs/>
                <w:color w:val="0070C0"/>
                <w:sz w:val="20"/>
                <w:szCs w:val="20"/>
              </w:rPr>
              <w:t>2 DATA TRANSFORMATION DUE</w:t>
            </w:r>
          </w:p>
        </w:tc>
      </w:tr>
      <w:tr w:rsidR="00B30DDC" w:rsidRPr="00B30DDC" w14:paraId="08FD41CF" w14:textId="77777777" w:rsidTr="00CC4C5C">
        <w:tc>
          <w:tcPr>
            <w:tcW w:w="2448" w:type="dxa"/>
            <w:vMerge/>
          </w:tcPr>
          <w:p w14:paraId="7D4A02A3" w14:textId="77777777" w:rsidR="00B30DDC" w:rsidRPr="00B30DDC" w:rsidRDefault="00B30DDC" w:rsidP="00B30DDC">
            <w:pPr>
              <w:rPr>
                <w:sz w:val="21"/>
                <w:szCs w:val="21"/>
              </w:rPr>
            </w:pPr>
          </w:p>
        </w:tc>
        <w:tc>
          <w:tcPr>
            <w:tcW w:w="3565" w:type="dxa"/>
          </w:tcPr>
          <w:p w14:paraId="1B5432F5" w14:textId="77777777" w:rsidR="00B30DDC" w:rsidRPr="00B30DDC" w:rsidRDefault="00B30DDC" w:rsidP="00B30DDC">
            <w:pPr>
              <w:rPr>
                <w:sz w:val="20"/>
                <w:szCs w:val="20"/>
              </w:rPr>
            </w:pPr>
            <w:r w:rsidRPr="00B30DDC">
              <w:rPr>
                <w:sz w:val="20"/>
                <w:szCs w:val="20"/>
              </w:rPr>
              <w:t>Interpreting Norm-Reference Scores</w:t>
            </w:r>
          </w:p>
        </w:tc>
        <w:tc>
          <w:tcPr>
            <w:tcW w:w="1070" w:type="dxa"/>
          </w:tcPr>
          <w:p w14:paraId="0833B1B5" w14:textId="77777777" w:rsidR="00B30DDC" w:rsidRPr="00B30DDC" w:rsidRDefault="00B30DDC" w:rsidP="00B30DDC">
            <w:pPr>
              <w:tabs>
                <w:tab w:val="left" w:pos="990"/>
              </w:tabs>
              <w:rPr>
                <w:sz w:val="20"/>
                <w:szCs w:val="20"/>
              </w:rPr>
            </w:pPr>
            <w:r w:rsidRPr="00B30DDC">
              <w:rPr>
                <w:sz w:val="20"/>
                <w:szCs w:val="20"/>
              </w:rPr>
              <w:t>Ch. 17</w:t>
            </w:r>
          </w:p>
        </w:tc>
        <w:tc>
          <w:tcPr>
            <w:tcW w:w="2910" w:type="dxa"/>
          </w:tcPr>
          <w:p w14:paraId="423511EB" w14:textId="77777777" w:rsidR="00B30DDC" w:rsidRPr="00B30DDC" w:rsidRDefault="00B30DDC" w:rsidP="00B30DDC">
            <w:pPr>
              <w:rPr>
                <w:b/>
                <w:bCs/>
                <w:sz w:val="20"/>
                <w:szCs w:val="20"/>
              </w:rPr>
            </w:pPr>
            <w:r w:rsidRPr="00B30DDC">
              <w:rPr>
                <w:b/>
                <w:bCs/>
                <w:color w:val="FF0000"/>
                <w:sz w:val="20"/>
                <w:szCs w:val="20"/>
              </w:rPr>
              <w:t>(2:00pm – 3:00pm)</w:t>
            </w:r>
          </w:p>
        </w:tc>
      </w:tr>
      <w:tr w:rsidR="00B30DDC" w:rsidRPr="00B30DDC" w14:paraId="01161E07" w14:textId="77777777" w:rsidTr="00CC4C5C">
        <w:tc>
          <w:tcPr>
            <w:tcW w:w="9993" w:type="dxa"/>
            <w:gridSpan w:val="4"/>
          </w:tcPr>
          <w:p w14:paraId="76D26914" w14:textId="77777777" w:rsidR="00B30DDC" w:rsidRPr="00B30DDC" w:rsidRDefault="00B30DDC" w:rsidP="00B30DDC">
            <w:pPr>
              <w:jc w:val="center"/>
              <w:rPr>
                <w:b/>
                <w:sz w:val="20"/>
                <w:szCs w:val="20"/>
              </w:rPr>
            </w:pPr>
            <w:r w:rsidRPr="00B30DDC">
              <w:rPr>
                <w:b/>
                <w:color w:val="0070C0"/>
                <w:sz w:val="20"/>
                <w:szCs w:val="20"/>
              </w:rPr>
              <w:t>WEEK FIVE</w:t>
            </w:r>
          </w:p>
        </w:tc>
      </w:tr>
      <w:tr w:rsidR="00B30DDC" w:rsidRPr="00B30DDC" w14:paraId="7F8F7EC8" w14:textId="77777777" w:rsidTr="00CC4C5C">
        <w:tc>
          <w:tcPr>
            <w:tcW w:w="2448" w:type="dxa"/>
            <w:vMerge w:val="restart"/>
          </w:tcPr>
          <w:p w14:paraId="488AAC76" w14:textId="77777777" w:rsidR="00B30DDC" w:rsidRPr="00B30DDC" w:rsidRDefault="00B30DDC" w:rsidP="00B30DDC">
            <w:pPr>
              <w:rPr>
                <w:sz w:val="21"/>
                <w:szCs w:val="21"/>
              </w:rPr>
            </w:pPr>
            <w:r w:rsidRPr="00B30DDC">
              <w:rPr>
                <w:sz w:val="21"/>
                <w:szCs w:val="21"/>
              </w:rPr>
              <w:t xml:space="preserve">Friday, </w:t>
            </w:r>
            <w:r w:rsidRPr="00B30DDC">
              <w:rPr>
                <w:b/>
                <w:bCs/>
                <w:sz w:val="21"/>
                <w:szCs w:val="21"/>
              </w:rPr>
              <w:t>Sept. 17</w:t>
            </w:r>
            <w:r w:rsidRPr="00B30DDC">
              <w:rPr>
                <w:sz w:val="21"/>
                <w:szCs w:val="21"/>
              </w:rPr>
              <w:t>, 2021</w:t>
            </w:r>
          </w:p>
        </w:tc>
        <w:tc>
          <w:tcPr>
            <w:tcW w:w="3565" w:type="dxa"/>
            <w:tcBorders>
              <w:bottom w:val="single" w:sz="4" w:space="0" w:color="auto"/>
            </w:tcBorders>
          </w:tcPr>
          <w:p w14:paraId="0B07145F" w14:textId="77777777" w:rsidR="00B30DDC" w:rsidRPr="00B30DDC" w:rsidRDefault="00B30DDC" w:rsidP="00B30DDC">
            <w:pPr>
              <w:tabs>
                <w:tab w:val="left" w:pos="990"/>
              </w:tabs>
              <w:rPr>
                <w:sz w:val="20"/>
                <w:szCs w:val="20"/>
              </w:rPr>
            </w:pPr>
            <w:r w:rsidRPr="00B30DDC">
              <w:rPr>
                <w:sz w:val="20"/>
                <w:szCs w:val="20"/>
              </w:rPr>
              <w:t>Finding and Evaluating Published Assessments Scholastic</w:t>
            </w:r>
          </w:p>
        </w:tc>
        <w:tc>
          <w:tcPr>
            <w:tcW w:w="1070" w:type="dxa"/>
            <w:tcBorders>
              <w:bottom w:val="single" w:sz="4" w:space="0" w:color="auto"/>
            </w:tcBorders>
          </w:tcPr>
          <w:p w14:paraId="29A535DD" w14:textId="77777777" w:rsidR="00B30DDC" w:rsidRPr="00B30DDC" w:rsidRDefault="00B30DDC" w:rsidP="00B30DDC">
            <w:pPr>
              <w:tabs>
                <w:tab w:val="left" w:pos="990"/>
              </w:tabs>
              <w:rPr>
                <w:sz w:val="20"/>
                <w:szCs w:val="20"/>
              </w:rPr>
            </w:pPr>
            <w:r w:rsidRPr="00B30DDC">
              <w:rPr>
                <w:sz w:val="20"/>
                <w:szCs w:val="20"/>
              </w:rPr>
              <w:t>Ch. 18</w:t>
            </w:r>
          </w:p>
        </w:tc>
        <w:tc>
          <w:tcPr>
            <w:tcW w:w="2910" w:type="dxa"/>
            <w:tcBorders>
              <w:bottom w:val="single" w:sz="4" w:space="0" w:color="auto"/>
            </w:tcBorders>
          </w:tcPr>
          <w:p w14:paraId="42101F59" w14:textId="77777777" w:rsidR="00B30DDC" w:rsidRPr="00B30DDC" w:rsidRDefault="00B30DDC" w:rsidP="00B30DDC">
            <w:pPr>
              <w:rPr>
                <w:b/>
                <w:sz w:val="20"/>
                <w:szCs w:val="20"/>
              </w:rPr>
            </w:pPr>
            <w:r w:rsidRPr="00B30DDC">
              <w:rPr>
                <w:b/>
                <w:color w:val="FF0000"/>
                <w:sz w:val="20"/>
                <w:szCs w:val="20"/>
              </w:rPr>
              <w:t>(6:00pm – 7:00pm)</w:t>
            </w:r>
          </w:p>
        </w:tc>
      </w:tr>
      <w:tr w:rsidR="00B30DDC" w:rsidRPr="00B30DDC" w14:paraId="1ADCB771" w14:textId="77777777" w:rsidTr="00CC4C5C">
        <w:tc>
          <w:tcPr>
            <w:tcW w:w="2448" w:type="dxa"/>
            <w:vMerge/>
          </w:tcPr>
          <w:p w14:paraId="3EFFBC9C" w14:textId="77777777" w:rsidR="00B30DDC" w:rsidRPr="00B30DDC" w:rsidRDefault="00B30DDC" w:rsidP="00B30DDC">
            <w:pPr>
              <w:rPr>
                <w:sz w:val="21"/>
                <w:szCs w:val="21"/>
              </w:rPr>
            </w:pPr>
          </w:p>
        </w:tc>
        <w:tc>
          <w:tcPr>
            <w:tcW w:w="3565" w:type="dxa"/>
            <w:tcBorders>
              <w:bottom w:val="single" w:sz="4" w:space="0" w:color="auto"/>
            </w:tcBorders>
          </w:tcPr>
          <w:p w14:paraId="73F3938C" w14:textId="77777777" w:rsidR="00B30DDC" w:rsidRPr="00B30DDC" w:rsidRDefault="00B30DDC" w:rsidP="00B30DDC">
            <w:pPr>
              <w:tabs>
                <w:tab w:val="left" w:pos="990"/>
              </w:tabs>
              <w:rPr>
                <w:sz w:val="20"/>
                <w:szCs w:val="20"/>
              </w:rPr>
            </w:pPr>
            <w:r w:rsidRPr="00B30DDC">
              <w:rPr>
                <w:sz w:val="20"/>
                <w:szCs w:val="20"/>
              </w:rPr>
              <w:t>Aptitude, Career Interests. Attitudes. and Personality Tests</w:t>
            </w:r>
            <w:r w:rsidRPr="00B30DDC">
              <w:rPr>
                <w:sz w:val="20"/>
                <w:szCs w:val="20"/>
              </w:rPr>
              <w:tab/>
              <w:t xml:space="preserve"> </w:t>
            </w:r>
          </w:p>
        </w:tc>
        <w:tc>
          <w:tcPr>
            <w:tcW w:w="1070" w:type="dxa"/>
            <w:tcBorders>
              <w:bottom w:val="single" w:sz="4" w:space="0" w:color="auto"/>
            </w:tcBorders>
          </w:tcPr>
          <w:p w14:paraId="62704AC2" w14:textId="77777777" w:rsidR="00B30DDC" w:rsidRPr="00B30DDC" w:rsidRDefault="00B30DDC" w:rsidP="00B30DDC">
            <w:pPr>
              <w:tabs>
                <w:tab w:val="left" w:pos="990"/>
              </w:tabs>
              <w:rPr>
                <w:sz w:val="20"/>
                <w:szCs w:val="20"/>
              </w:rPr>
            </w:pPr>
            <w:r w:rsidRPr="00B30DDC">
              <w:rPr>
                <w:sz w:val="20"/>
                <w:szCs w:val="20"/>
              </w:rPr>
              <w:t>Ch. 19</w:t>
            </w:r>
          </w:p>
        </w:tc>
        <w:tc>
          <w:tcPr>
            <w:tcW w:w="2910" w:type="dxa"/>
            <w:tcBorders>
              <w:bottom w:val="single" w:sz="4" w:space="0" w:color="auto"/>
            </w:tcBorders>
          </w:tcPr>
          <w:p w14:paraId="08F0D9B5" w14:textId="77777777" w:rsidR="00B30DDC" w:rsidRPr="00B30DDC" w:rsidRDefault="00B30DDC" w:rsidP="00B30DDC">
            <w:pPr>
              <w:rPr>
                <w:b/>
                <w:sz w:val="20"/>
                <w:szCs w:val="20"/>
              </w:rPr>
            </w:pPr>
            <w:r w:rsidRPr="00B30DDC">
              <w:rPr>
                <w:b/>
                <w:color w:val="FF0000"/>
                <w:sz w:val="20"/>
                <w:szCs w:val="20"/>
              </w:rPr>
              <w:t>(7:15pm – 8:40pm)</w:t>
            </w:r>
          </w:p>
        </w:tc>
      </w:tr>
      <w:tr w:rsidR="00B30DDC" w:rsidRPr="00B30DDC" w14:paraId="06712F42" w14:textId="77777777" w:rsidTr="00CC4C5C">
        <w:tc>
          <w:tcPr>
            <w:tcW w:w="2448" w:type="dxa"/>
          </w:tcPr>
          <w:p w14:paraId="207636DB" w14:textId="77777777" w:rsidR="00B30DDC" w:rsidRPr="00B30DDC" w:rsidRDefault="00B30DDC" w:rsidP="00B30DDC">
            <w:pPr>
              <w:rPr>
                <w:color w:val="00B050"/>
                <w:sz w:val="21"/>
                <w:szCs w:val="21"/>
              </w:rPr>
            </w:pPr>
            <w:r w:rsidRPr="00B30DDC">
              <w:rPr>
                <w:color w:val="FF0000"/>
                <w:sz w:val="21"/>
                <w:szCs w:val="21"/>
                <w:highlight w:val="yellow"/>
              </w:rPr>
              <w:t xml:space="preserve">Saturday, </w:t>
            </w:r>
            <w:r w:rsidRPr="00B30DDC">
              <w:rPr>
                <w:b/>
                <w:bCs/>
                <w:sz w:val="21"/>
                <w:szCs w:val="21"/>
                <w:highlight w:val="yellow"/>
              </w:rPr>
              <w:t>Sept. 18</w:t>
            </w:r>
            <w:r w:rsidRPr="00B30DDC">
              <w:rPr>
                <w:color w:val="FF0000"/>
                <w:sz w:val="21"/>
                <w:szCs w:val="21"/>
                <w:highlight w:val="yellow"/>
              </w:rPr>
              <w:t>, 2021</w:t>
            </w:r>
          </w:p>
        </w:tc>
        <w:tc>
          <w:tcPr>
            <w:tcW w:w="3565" w:type="dxa"/>
            <w:tcBorders>
              <w:right w:val="nil"/>
            </w:tcBorders>
          </w:tcPr>
          <w:p w14:paraId="72232A00" w14:textId="77777777" w:rsidR="00B30DDC" w:rsidRPr="00B30DDC" w:rsidRDefault="00B30DDC" w:rsidP="00B30DDC">
            <w:pPr>
              <w:jc w:val="center"/>
              <w:rPr>
                <w:color w:val="00B050"/>
                <w:highlight w:val="yellow"/>
              </w:rPr>
            </w:pPr>
            <w:r w:rsidRPr="00B30DDC">
              <w:rPr>
                <w:b/>
                <w:color w:val="00B050"/>
                <w:sz w:val="20"/>
                <w:szCs w:val="20"/>
                <w:highlight w:val="yellow"/>
              </w:rPr>
              <w:t>FINAL EXAM</w:t>
            </w:r>
          </w:p>
          <w:p w14:paraId="4A0F35EA" w14:textId="77777777" w:rsidR="00B30DDC" w:rsidRPr="00B30DDC" w:rsidRDefault="00B30DDC" w:rsidP="00B30DDC">
            <w:pPr>
              <w:tabs>
                <w:tab w:val="left" w:pos="990"/>
              </w:tabs>
              <w:rPr>
                <w:color w:val="00B050"/>
                <w:sz w:val="20"/>
                <w:szCs w:val="20"/>
                <w:highlight w:val="yellow"/>
              </w:rPr>
            </w:pPr>
          </w:p>
        </w:tc>
        <w:tc>
          <w:tcPr>
            <w:tcW w:w="1070" w:type="dxa"/>
            <w:tcBorders>
              <w:left w:val="nil"/>
              <w:right w:val="single" w:sz="4" w:space="0" w:color="auto"/>
            </w:tcBorders>
          </w:tcPr>
          <w:p w14:paraId="44942BD9" w14:textId="77777777" w:rsidR="00B30DDC" w:rsidRPr="00B30DDC" w:rsidRDefault="00B30DDC" w:rsidP="00B30DDC">
            <w:pPr>
              <w:rPr>
                <w:sz w:val="20"/>
                <w:szCs w:val="20"/>
              </w:rPr>
            </w:pPr>
          </w:p>
        </w:tc>
        <w:tc>
          <w:tcPr>
            <w:tcW w:w="2910" w:type="dxa"/>
            <w:tcBorders>
              <w:left w:val="single" w:sz="4" w:space="0" w:color="auto"/>
            </w:tcBorders>
          </w:tcPr>
          <w:p w14:paraId="0362F582" w14:textId="77777777" w:rsidR="00B30DDC" w:rsidRPr="00B30DDC" w:rsidRDefault="00B30DDC" w:rsidP="00B30DDC">
            <w:pPr>
              <w:rPr>
                <w:b/>
                <w:sz w:val="20"/>
                <w:szCs w:val="20"/>
              </w:rPr>
            </w:pPr>
            <w:r w:rsidRPr="00B30DDC">
              <w:rPr>
                <w:b/>
                <w:color w:val="FF0000"/>
                <w:sz w:val="20"/>
                <w:szCs w:val="20"/>
              </w:rPr>
              <w:t>(9:00am – 11:30am)</w:t>
            </w:r>
          </w:p>
        </w:tc>
      </w:tr>
      <w:tr w:rsidR="00B30DDC" w:rsidRPr="00B30DDC" w14:paraId="1139E8E7" w14:textId="77777777" w:rsidTr="00CC4C5C">
        <w:trPr>
          <w:trHeight w:val="566"/>
        </w:trPr>
        <w:tc>
          <w:tcPr>
            <w:tcW w:w="9993" w:type="dxa"/>
            <w:gridSpan w:val="4"/>
          </w:tcPr>
          <w:p w14:paraId="3F2E9ED7" w14:textId="77777777" w:rsidR="00B30DDC" w:rsidRPr="00B30DDC" w:rsidRDefault="00B30DDC" w:rsidP="00B30DDC">
            <w:pPr>
              <w:ind w:left="720"/>
              <w:rPr>
                <w:bCs/>
                <w:i/>
                <w:iCs/>
                <w:color w:val="FF0000"/>
                <w:sz w:val="20"/>
                <w:szCs w:val="20"/>
              </w:rPr>
            </w:pPr>
            <w:r w:rsidRPr="00B30DDC">
              <w:rPr>
                <w:b/>
                <w:color w:val="FF0000"/>
                <w:sz w:val="20"/>
                <w:szCs w:val="20"/>
                <w:highlight w:val="yellow"/>
              </w:rPr>
              <w:t xml:space="preserve">NOTE: </w:t>
            </w:r>
            <w:r w:rsidRPr="00B30DDC">
              <w:rPr>
                <w:bCs/>
                <w:i/>
                <w:iCs/>
                <w:color w:val="FF0000"/>
                <w:sz w:val="20"/>
                <w:szCs w:val="20"/>
                <w:highlight w:val="yellow"/>
              </w:rPr>
              <w:t>This syllabus is intended as a guide not a contract. The faculty reserves the right to change the contents at any time as to improve delivery and students’ mastery.</w:t>
            </w:r>
          </w:p>
          <w:p w14:paraId="7A9069DB" w14:textId="77777777" w:rsidR="00B30DDC" w:rsidRPr="00B30DDC" w:rsidRDefault="00B30DDC" w:rsidP="00B30DDC">
            <w:pPr>
              <w:rPr>
                <w:sz w:val="20"/>
                <w:szCs w:val="20"/>
              </w:rPr>
            </w:pPr>
          </w:p>
        </w:tc>
      </w:tr>
      <w:bookmarkEnd w:id="4"/>
    </w:tbl>
    <w:p w14:paraId="2960B7AE" w14:textId="77777777" w:rsidR="0054674A" w:rsidRDefault="0054674A"/>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9068"/>
      </w:tblGrid>
      <w:tr w:rsidR="007D015A" w14:paraId="10E7B7C9" w14:textId="77777777">
        <w:tc>
          <w:tcPr>
            <w:tcW w:w="1811" w:type="dxa"/>
            <w:tcBorders>
              <w:top w:val="single" w:sz="4" w:space="0" w:color="auto"/>
              <w:left w:val="single" w:sz="4" w:space="0" w:color="auto"/>
              <w:bottom w:val="single" w:sz="4" w:space="0" w:color="auto"/>
              <w:right w:val="single" w:sz="4" w:space="0" w:color="auto"/>
            </w:tcBorders>
            <w:shd w:val="clear" w:color="auto" w:fill="auto"/>
          </w:tcPr>
          <w:p w14:paraId="7E735FA8" w14:textId="77777777" w:rsidR="007D015A" w:rsidRDefault="007D015A">
            <w:pPr>
              <w:rPr>
                <w:b/>
              </w:rPr>
            </w:pPr>
            <w:r>
              <w:rPr>
                <w:b/>
                <w:bCs/>
                <w:sz w:val="22"/>
                <w:szCs w:val="22"/>
              </w:rPr>
              <w:t>Bibliography</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B299AE1" w14:textId="77777777" w:rsidR="000065AF" w:rsidRPr="001A5AB6" w:rsidRDefault="00A5757A" w:rsidP="000065AF">
            <w:pPr>
              <w:tabs>
                <w:tab w:val="left" w:pos="540"/>
              </w:tabs>
              <w:autoSpaceDE w:val="0"/>
              <w:autoSpaceDN w:val="0"/>
              <w:spacing w:line="360" w:lineRule="auto"/>
              <w:ind w:left="450" w:hanging="450"/>
            </w:pPr>
            <w:r w:rsidRPr="001A5AB6">
              <w:t>APA, AERA, NCME</w:t>
            </w:r>
            <w:r w:rsidR="000065AF" w:rsidRPr="001A5AB6">
              <w:t xml:space="preserve"> (2014).  </w:t>
            </w:r>
            <w:r w:rsidR="000065AF" w:rsidRPr="001A5AB6">
              <w:rPr>
                <w:u w:val="single"/>
              </w:rPr>
              <w:t>Standards for educational and psychological tests</w:t>
            </w:r>
            <w:r w:rsidR="000065AF" w:rsidRPr="001A5AB6">
              <w:t>.  Washington, DC:  American Psychological Association.</w:t>
            </w:r>
          </w:p>
          <w:p w14:paraId="651214E2" w14:textId="77777777" w:rsidR="000065AF" w:rsidRPr="000065AF" w:rsidRDefault="000065AF" w:rsidP="000065AF">
            <w:pPr>
              <w:numPr>
                <w:ilvl w:val="12"/>
                <w:numId w:val="0"/>
              </w:numPr>
              <w:spacing w:line="360" w:lineRule="auto"/>
              <w:ind w:left="720" w:hangingChars="300" w:hanging="720"/>
              <w:rPr>
                <w:rFonts w:eastAsiaTheme="minorEastAsia"/>
                <w:u w:val="single"/>
              </w:rPr>
            </w:pPr>
            <w:r w:rsidRPr="000065AF">
              <w:rPr>
                <w:rFonts w:eastAsiaTheme="minorEastAsia"/>
              </w:rPr>
              <w:t xml:space="preserve">Black, P., and </w:t>
            </w:r>
            <w:r w:rsidR="006A7A2D" w:rsidRPr="000065AF">
              <w:rPr>
                <w:rFonts w:eastAsiaTheme="minorEastAsia"/>
              </w:rPr>
              <w:t>William</w:t>
            </w:r>
            <w:r w:rsidRPr="000065AF">
              <w:rPr>
                <w:rFonts w:eastAsiaTheme="minorEastAsia"/>
              </w:rPr>
              <w:t xml:space="preserve">, D. (2009). Developing the theory of formative assessment. </w:t>
            </w:r>
            <w:r w:rsidRPr="000065AF">
              <w:rPr>
                <w:rFonts w:eastAsiaTheme="minorEastAsia"/>
                <w:u w:val="single"/>
              </w:rPr>
              <w:t>Educational Assessment, Evaluation, and Accountability</w:t>
            </w:r>
            <w:r w:rsidRPr="000065AF">
              <w:rPr>
                <w:rFonts w:eastAsiaTheme="minorEastAsia"/>
              </w:rPr>
              <w:t>, 21, 5-31.</w:t>
            </w:r>
          </w:p>
          <w:p w14:paraId="01B816EB" w14:textId="77777777" w:rsidR="000065AF" w:rsidRPr="000065AF" w:rsidRDefault="000065AF" w:rsidP="000065AF">
            <w:pPr>
              <w:numPr>
                <w:ilvl w:val="12"/>
                <w:numId w:val="0"/>
              </w:numPr>
              <w:spacing w:line="360" w:lineRule="auto"/>
              <w:ind w:left="720" w:hangingChars="300" w:hanging="720"/>
              <w:rPr>
                <w:rFonts w:eastAsiaTheme="minorEastAsia"/>
              </w:rPr>
            </w:pPr>
            <w:r w:rsidRPr="000065AF">
              <w:rPr>
                <w:rFonts w:eastAsiaTheme="minorEastAsia"/>
              </w:rPr>
              <w:t xml:space="preserve">Bloom, B. S., Englehart, M. D., </w:t>
            </w:r>
            <w:proofErr w:type="spellStart"/>
            <w:r w:rsidRPr="000065AF">
              <w:rPr>
                <w:rFonts w:eastAsiaTheme="minorEastAsia"/>
              </w:rPr>
              <w:t>Furst</w:t>
            </w:r>
            <w:proofErr w:type="spellEnd"/>
            <w:r w:rsidRPr="000065AF">
              <w:rPr>
                <w:rFonts w:eastAsiaTheme="minorEastAsia"/>
              </w:rPr>
              <w:t xml:space="preserve">, E. J., Hill, W. H., and Krathwohl, D. R. (1956). </w:t>
            </w:r>
            <w:r w:rsidRPr="000065AF">
              <w:rPr>
                <w:rFonts w:eastAsiaTheme="minorEastAsia"/>
                <w:u w:val="single"/>
              </w:rPr>
              <w:t>Taxonomy of educational objectives: The classification of educational goals, Handbook I: Cognitive domain.</w:t>
            </w:r>
            <w:r w:rsidRPr="000065AF">
              <w:rPr>
                <w:rFonts w:eastAsiaTheme="minorEastAsia"/>
              </w:rPr>
              <w:t xml:space="preserve"> White Plains, NY: Longman.</w:t>
            </w:r>
          </w:p>
          <w:p w14:paraId="0E53EFAB" w14:textId="5D8218CB" w:rsidR="000065AF" w:rsidRDefault="000065AF" w:rsidP="000065AF">
            <w:pPr>
              <w:numPr>
                <w:ilvl w:val="12"/>
                <w:numId w:val="0"/>
              </w:numPr>
              <w:spacing w:line="360" w:lineRule="auto"/>
              <w:ind w:left="720" w:hangingChars="300" w:hanging="720"/>
              <w:rPr>
                <w:rFonts w:eastAsiaTheme="minorEastAsia"/>
              </w:rPr>
            </w:pPr>
            <w:r w:rsidRPr="000065AF">
              <w:rPr>
                <w:rFonts w:eastAsiaTheme="minorEastAsia"/>
              </w:rPr>
              <w:t xml:space="preserve"> Brookhart, S. M. (2013a). How to create and use rubrics for formative assessment and grading. Alexandria, VA: ASCD.</w:t>
            </w:r>
          </w:p>
          <w:p w14:paraId="483AAF88" w14:textId="0554EC6E" w:rsidR="00AE4F48" w:rsidRDefault="00AE4F48" w:rsidP="00AE4F48">
            <w:pPr>
              <w:spacing w:line="480" w:lineRule="auto"/>
              <w:ind w:left="720" w:hanging="720"/>
            </w:pPr>
            <w:r>
              <w:t xml:space="preserve">Brookhart, S., </w:t>
            </w:r>
            <w:proofErr w:type="spellStart"/>
            <w:r>
              <w:t>Nitko</w:t>
            </w:r>
            <w:proofErr w:type="spellEnd"/>
            <w:r>
              <w:t xml:space="preserve">, A. (2015). </w:t>
            </w:r>
            <w:r w:rsidRPr="003469E0">
              <w:rPr>
                <w:i/>
              </w:rPr>
              <w:t>Educational Assessments of Students</w:t>
            </w:r>
            <w:r>
              <w:t xml:space="preserve">. Boston: Pearson Education Inc. </w:t>
            </w:r>
          </w:p>
          <w:p w14:paraId="756ADBC7" w14:textId="77777777" w:rsidR="00A60EF9" w:rsidRDefault="00EC08EA" w:rsidP="00A60EF9">
            <w:pPr>
              <w:shd w:val="clear" w:color="auto" w:fill="FFFFFF"/>
              <w:spacing w:after="100" w:afterAutospacing="1" w:line="360" w:lineRule="auto"/>
              <w:ind w:left="720" w:hanging="720"/>
              <w:outlineLvl w:val="1"/>
            </w:pPr>
            <w:r>
              <w:lastRenderedPageBreak/>
              <w:t xml:space="preserve">Burns, M. K.; and Parker, D. C. (2014). </w:t>
            </w:r>
            <w:r w:rsidRPr="009F5D08">
              <w:t>Curriculum-Based Assessment for Instructional Design: Using Data to Individualize Instruction (Guilford Practical Intervention in the Schools)</w:t>
            </w:r>
            <w:r w:rsidR="00A60EF9">
              <w:t>, Amazon.</w:t>
            </w:r>
          </w:p>
          <w:p w14:paraId="5A65A91D" w14:textId="7B47328A" w:rsidR="00AE4F48" w:rsidRPr="00441387" w:rsidRDefault="00AE4F48" w:rsidP="00A60EF9">
            <w:pPr>
              <w:shd w:val="clear" w:color="auto" w:fill="FFFFFF"/>
              <w:spacing w:after="100" w:afterAutospacing="1" w:line="360" w:lineRule="auto"/>
              <w:ind w:left="720" w:hanging="720"/>
              <w:outlineLvl w:val="1"/>
            </w:pPr>
            <w:r>
              <w:t xml:space="preserve">David, J. (2011). Research Says…/High Stakes Testing Narrows the Curriculum. </w:t>
            </w:r>
            <w:r>
              <w:rPr>
                <w:i/>
              </w:rPr>
              <w:t>Educational Leadership</w:t>
            </w:r>
            <w:r>
              <w:t xml:space="preserve">, 68 (6), pp. 78-80. Retrieved from </w:t>
            </w:r>
            <w:r w:rsidRPr="001C37EF">
              <w:t>http://www.ascd.org/publications/educational_leadership/mar11/vol68/num06/High-Stakes_Testing_Narrows_the_Curriculum.aspx</w:t>
            </w:r>
            <w:r>
              <w:t>.</w:t>
            </w:r>
          </w:p>
          <w:p w14:paraId="7728585E" w14:textId="3887F48A" w:rsidR="00A60EF9" w:rsidRDefault="00AE4F48" w:rsidP="00A60EF9">
            <w:pPr>
              <w:spacing w:line="480" w:lineRule="auto"/>
              <w:ind w:left="720" w:hanging="720"/>
            </w:pPr>
            <w:proofErr w:type="spellStart"/>
            <w:r>
              <w:t>Hout</w:t>
            </w:r>
            <w:proofErr w:type="spellEnd"/>
            <w:r>
              <w:t xml:space="preserve">, M., Elliot, S., </w:t>
            </w:r>
            <w:proofErr w:type="spellStart"/>
            <w:r>
              <w:t>Frueh</w:t>
            </w:r>
            <w:proofErr w:type="spellEnd"/>
            <w:r>
              <w:t xml:space="preserve">, S. (2012) Do High Stakes Tests Improve Learning? </w:t>
            </w:r>
            <w:r>
              <w:rPr>
                <w:i/>
              </w:rPr>
              <w:t>Issues in Science and Technology</w:t>
            </w:r>
            <w:r>
              <w:t xml:space="preserve">, 29 (1), 1/1. Retrieved from </w:t>
            </w:r>
            <w:hyperlink r:id="rId8" w:history="1">
              <w:r w:rsidR="00A60EF9" w:rsidRPr="00D274E5">
                <w:rPr>
                  <w:rStyle w:val="Hyperlink"/>
                </w:rPr>
                <w:t>https://issues.org/michael/</w:t>
              </w:r>
            </w:hyperlink>
            <w:r>
              <w:t>.</w:t>
            </w:r>
          </w:p>
          <w:p w14:paraId="4D65D8B6" w14:textId="4F43CD50" w:rsidR="000065AF" w:rsidRPr="00A60EF9" w:rsidRDefault="000065AF" w:rsidP="00A60EF9">
            <w:pPr>
              <w:spacing w:line="480" w:lineRule="auto"/>
              <w:ind w:left="720" w:hanging="720"/>
            </w:pPr>
            <w:r w:rsidRPr="000065AF">
              <w:rPr>
                <w:rFonts w:eastAsiaTheme="minorEastAsia"/>
              </w:rPr>
              <w:t xml:space="preserve">Kane, M. T. (2001). Current concerns in validity theory, </w:t>
            </w:r>
            <w:r w:rsidRPr="000065AF">
              <w:rPr>
                <w:rFonts w:eastAsiaTheme="minorEastAsia"/>
                <w:u w:val="single"/>
              </w:rPr>
              <w:t>Journal of Educational Measurement, 38, 319-342</w:t>
            </w:r>
            <w:r w:rsidRPr="000065AF">
              <w:rPr>
                <w:rFonts w:eastAsiaTheme="minorEastAsia"/>
              </w:rPr>
              <w:t>.</w:t>
            </w:r>
          </w:p>
          <w:p w14:paraId="573789A5" w14:textId="77777777" w:rsidR="000065AF" w:rsidRPr="000065AF" w:rsidRDefault="000065AF" w:rsidP="000065AF">
            <w:pPr>
              <w:numPr>
                <w:ilvl w:val="12"/>
                <w:numId w:val="0"/>
              </w:numPr>
              <w:spacing w:line="360" w:lineRule="auto"/>
              <w:ind w:left="720" w:hangingChars="300" w:hanging="720"/>
              <w:rPr>
                <w:rFonts w:eastAsiaTheme="minorEastAsia"/>
              </w:rPr>
            </w:pPr>
            <w:r w:rsidRPr="000065AF">
              <w:rPr>
                <w:rFonts w:eastAsiaTheme="minorEastAsia"/>
              </w:rPr>
              <w:t xml:space="preserve">Krathwohl, D. R. (2002). A revision of Bloom’s taxonomy: An overview. </w:t>
            </w:r>
            <w:r w:rsidRPr="000065AF">
              <w:rPr>
                <w:rFonts w:eastAsiaTheme="minorEastAsia"/>
                <w:u w:val="single"/>
              </w:rPr>
              <w:t>Theory Into Practice, 41(4), 212-218</w:t>
            </w:r>
            <w:r w:rsidRPr="000065AF">
              <w:rPr>
                <w:rFonts w:eastAsiaTheme="minorEastAsia"/>
              </w:rPr>
              <w:t>.</w:t>
            </w:r>
          </w:p>
          <w:p w14:paraId="26198E5B" w14:textId="423EFBF6" w:rsidR="00EC08EA" w:rsidRPr="000065AF" w:rsidRDefault="000065AF" w:rsidP="00EC08EA">
            <w:pPr>
              <w:numPr>
                <w:ilvl w:val="12"/>
                <w:numId w:val="0"/>
              </w:numPr>
              <w:spacing w:line="360" w:lineRule="auto"/>
              <w:ind w:left="720" w:hangingChars="300" w:hanging="720"/>
              <w:rPr>
                <w:rFonts w:eastAsiaTheme="minorEastAsia"/>
              </w:rPr>
            </w:pPr>
            <w:r w:rsidRPr="000065AF">
              <w:rPr>
                <w:rFonts w:eastAsiaTheme="minorEastAsia"/>
              </w:rPr>
              <w:t xml:space="preserve">Lovett, B. J. (2010). Extended time testing accommodation for students with disabilities: Answers to five fundamental questions. </w:t>
            </w:r>
            <w:r w:rsidRPr="000065AF">
              <w:rPr>
                <w:rFonts w:eastAsiaTheme="minorEastAsia"/>
                <w:u w:val="single"/>
              </w:rPr>
              <w:t>Review of Educational Research</w:t>
            </w:r>
            <w:r w:rsidRPr="000065AF">
              <w:rPr>
                <w:rFonts w:eastAsiaTheme="minorEastAsia"/>
              </w:rPr>
              <w:t>, 80, 611-638.</w:t>
            </w:r>
          </w:p>
          <w:p w14:paraId="68A4021B" w14:textId="77777777" w:rsidR="00AE4F48" w:rsidRPr="00B2695B" w:rsidRDefault="00AE4F48" w:rsidP="00AE4F48">
            <w:pPr>
              <w:spacing w:line="480" w:lineRule="auto"/>
              <w:ind w:left="720" w:hanging="720"/>
            </w:pPr>
            <w:proofErr w:type="spellStart"/>
            <w:r>
              <w:rPr>
                <w:color w:val="000000"/>
              </w:rPr>
              <w:t>Minarechóva</w:t>
            </w:r>
            <w:proofErr w:type="spellEnd"/>
            <w:r>
              <w:rPr>
                <w:color w:val="000000"/>
              </w:rPr>
              <w:t xml:space="preserve">, M. (2012). Negative Impacts of High-Stakes Testing. </w:t>
            </w:r>
            <w:r>
              <w:rPr>
                <w:i/>
                <w:color w:val="000000"/>
              </w:rPr>
              <w:t>Journal of Pedagogy</w:t>
            </w:r>
            <w:r>
              <w:rPr>
                <w:color w:val="000000"/>
              </w:rPr>
              <w:t xml:space="preserve">, 3 (1) pp. 82-100. Retrieved from </w:t>
            </w:r>
            <w:r w:rsidRPr="00B2695B">
              <w:rPr>
                <w:color w:val="000000"/>
              </w:rPr>
              <w:t>https://content.sciendo.com/view/journals/jped/3/1/article-p82.xml?lang=en</w:t>
            </w:r>
            <w:r>
              <w:rPr>
                <w:color w:val="000000"/>
              </w:rPr>
              <w:t>.</w:t>
            </w:r>
          </w:p>
          <w:p w14:paraId="3DF9C4A8" w14:textId="11C0C45E" w:rsidR="000065AF" w:rsidRPr="000065AF" w:rsidRDefault="000065AF" w:rsidP="000065AF">
            <w:pPr>
              <w:numPr>
                <w:ilvl w:val="12"/>
                <w:numId w:val="0"/>
              </w:numPr>
              <w:spacing w:line="360" w:lineRule="auto"/>
              <w:ind w:left="720" w:hangingChars="300" w:hanging="720"/>
              <w:rPr>
                <w:rFonts w:eastAsiaTheme="minorEastAsia"/>
              </w:rPr>
            </w:pPr>
            <w:r w:rsidRPr="000065AF">
              <w:rPr>
                <w:rFonts w:eastAsiaTheme="minorEastAsia"/>
              </w:rPr>
              <w:t>Mississippi Department of Education, Bureau of Special Services (</w:t>
            </w:r>
            <w:r w:rsidR="00A60EF9">
              <w:rPr>
                <w:rFonts w:eastAsiaTheme="minorEastAsia"/>
              </w:rPr>
              <w:t>201</w:t>
            </w:r>
            <w:r w:rsidRPr="000065AF">
              <w:rPr>
                <w:rFonts w:eastAsiaTheme="minorEastAsia"/>
              </w:rPr>
              <w:t xml:space="preserve">9).  </w:t>
            </w:r>
            <w:r w:rsidRPr="000065AF">
              <w:rPr>
                <w:rFonts w:eastAsiaTheme="minorEastAsia"/>
                <w:u w:val="single"/>
              </w:rPr>
              <w:t>Special Education Referral to Placement Process: Part II</w:t>
            </w:r>
            <w:r w:rsidRPr="000065AF">
              <w:rPr>
                <w:rFonts w:eastAsiaTheme="minorEastAsia"/>
              </w:rPr>
              <w:t>, Jackson, Mississippi.</w:t>
            </w:r>
          </w:p>
          <w:p w14:paraId="31FA413E" w14:textId="77777777" w:rsidR="000065AF" w:rsidRPr="000065AF" w:rsidRDefault="000065AF" w:rsidP="000065AF">
            <w:pPr>
              <w:numPr>
                <w:ilvl w:val="12"/>
                <w:numId w:val="0"/>
              </w:numPr>
              <w:spacing w:line="360" w:lineRule="auto"/>
              <w:ind w:left="720" w:hangingChars="300" w:hanging="720"/>
              <w:rPr>
                <w:rFonts w:eastAsiaTheme="minorEastAsia"/>
              </w:rPr>
            </w:pPr>
            <w:proofErr w:type="spellStart"/>
            <w:r w:rsidRPr="000065AF">
              <w:rPr>
                <w:rFonts w:eastAsiaTheme="minorEastAsia"/>
              </w:rPr>
              <w:t>Nitko</w:t>
            </w:r>
            <w:proofErr w:type="spellEnd"/>
            <w:r w:rsidRPr="000065AF">
              <w:rPr>
                <w:rFonts w:eastAsiaTheme="minorEastAsia"/>
              </w:rPr>
              <w:t xml:space="preserve">, A. J. (1996). </w:t>
            </w:r>
            <w:r w:rsidRPr="000065AF">
              <w:rPr>
                <w:rFonts w:eastAsiaTheme="minorEastAsia"/>
                <w:u w:val="single"/>
              </w:rPr>
              <w:t>Educational Assessment of Students</w:t>
            </w:r>
            <w:r w:rsidRPr="000065AF">
              <w:rPr>
                <w:rFonts w:eastAsiaTheme="minorEastAsia"/>
              </w:rPr>
              <w:t xml:space="preserve"> (2</w:t>
            </w:r>
            <w:r w:rsidRPr="000065AF">
              <w:rPr>
                <w:rFonts w:eastAsiaTheme="minorEastAsia"/>
                <w:vertAlign w:val="superscript"/>
              </w:rPr>
              <w:t>nd</w:t>
            </w:r>
            <w:r w:rsidRPr="000065AF">
              <w:rPr>
                <w:rFonts w:eastAsiaTheme="minorEastAsia"/>
              </w:rPr>
              <w:t xml:space="preserve"> Ed.), Englewood Cliffs, New Jersey, Prentice-Hall, Inc.</w:t>
            </w:r>
          </w:p>
          <w:p w14:paraId="68A5A3B0" w14:textId="77777777" w:rsidR="000065AF" w:rsidRPr="000065AF" w:rsidRDefault="000065AF" w:rsidP="000065AF">
            <w:pPr>
              <w:numPr>
                <w:ilvl w:val="12"/>
                <w:numId w:val="0"/>
              </w:numPr>
              <w:spacing w:line="360" w:lineRule="auto"/>
              <w:ind w:left="720" w:hangingChars="300" w:hanging="720"/>
              <w:rPr>
                <w:rFonts w:eastAsiaTheme="minorEastAsia"/>
                <w:u w:val="single"/>
              </w:rPr>
            </w:pPr>
            <w:r w:rsidRPr="000065AF">
              <w:rPr>
                <w:rFonts w:eastAsiaTheme="minorEastAsia"/>
              </w:rPr>
              <w:t xml:space="preserve">Parkes, J. (2007). Reliability as argument. </w:t>
            </w:r>
            <w:r w:rsidRPr="000065AF">
              <w:rPr>
                <w:rFonts w:eastAsiaTheme="minorEastAsia"/>
                <w:u w:val="single"/>
              </w:rPr>
              <w:t>Educational Measurement: Issues and Practice</w:t>
            </w:r>
            <w:r w:rsidRPr="000065AF">
              <w:rPr>
                <w:rFonts w:eastAsiaTheme="minorEastAsia"/>
              </w:rPr>
              <w:t>, 26(4), 2-10.</w:t>
            </w:r>
          </w:p>
          <w:p w14:paraId="358591AC" w14:textId="77777777" w:rsidR="000065AF" w:rsidRPr="000065AF" w:rsidRDefault="000065AF" w:rsidP="000065AF">
            <w:pPr>
              <w:numPr>
                <w:ilvl w:val="12"/>
                <w:numId w:val="0"/>
              </w:numPr>
              <w:spacing w:line="360" w:lineRule="auto"/>
              <w:ind w:left="720" w:hangingChars="300" w:hanging="720"/>
              <w:rPr>
                <w:rFonts w:eastAsiaTheme="minorEastAsia"/>
              </w:rPr>
            </w:pPr>
            <w:r w:rsidRPr="000065AF">
              <w:rPr>
                <w:rFonts w:eastAsiaTheme="minorEastAsia"/>
              </w:rPr>
              <w:t xml:space="preserve">Prasad, S. (1994). Assessing social interaction skills of children with disabilities.  </w:t>
            </w:r>
            <w:r w:rsidRPr="000065AF">
              <w:rPr>
                <w:rFonts w:eastAsiaTheme="minorEastAsia"/>
                <w:u w:val="single"/>
              </w:rPr>
              <w:t>Teaching Exceptional Children</w:t>
            </w:r>
            <w:r w:rsidRPr="000065AF">
              <w:rPr>
                <w:rFonts w:eastAsiaTheme="minorEastAsia"/>
              </w:rPr>
              <w:t>, V.26, N.2, 23-25.</w:t>
            </w:r>
          </w:p>
          <w:p w14:paraId="60323B30" w14:textId="2A616039" w:rsidR="000065AF" w:rsidRDefault="000065AF" w:rsidP="0017502B">
            <w:pPr>
              <w:pStyle w:val="Heading1"/>
              <w:shd w:val="clear" w:color="auto" w:fill="FFFFFF"/>
              <w:ind w:left="720" w:hanging="720"/>
              <w:jc w:val="left"/>
              <w:rPr>
                <w:rFonts w:ascii="Times New Roman" w:eastAsiaTheme="minorEastAsia" w:hAnsi="Times New Roman"/>
                <w:b w:val="0"/>
                <w:bCs w:val="0"/>
              </w:rPr>
            </w:pPr>
            <w:r w:rsidRPr="0017502B">
              <w:rPr>
                <w:rFonts w:ascii="Times New Roman" w:eastAsiaTheme="minorEastAsia" w:hAnsi="Times New Roman"/>
                <w:b w:val="0"/>
                <w:bCs w:val="0"/>
              </w:rPr>
              <w:lastRenderedPageBreak/>
              <w:t>Salvia, J.</w:t>
            </w:r>
            <w:r w:rsidR="006A7A2D" w:rsidRPr="0017502B">
              <w:rPr>
                <w:rFonts w:ascii="Times New Roman" w:eastAsiaTheme="minorEastAsia" w:hAnsi="Times New Roman"/>
                <w:b w:val="0"/>
                <w:bCs w:val="0"/>
              </w:rPr>
              <w:t>; and</w:t>
            </w:r>
            <w:r w:rsidRPr="0017502B">
              <w:rPr>
                <w:rFonts w:ascii="Times New Roman" w:eastAsiaTheme="minorEastAsia" w:hAnsi="Times New Roman"/>
                <w:b w:val="0"/>
                <w:bCs w:val="0"/>
              </w:rPr>
              <w:t xml:space="preserve"> </w:t>
            </w:r>
            <w:proofErr w:type="spellStart"/>
            <w:r w:rsidRPr="0017502B">
              <w:rPr>
                <w:rFonts w:ascii="Times New Roman" w:eastAsiaTheme="minorEastAsia" w:hAnsi="Times New Roman"/>
                <w:b w:val="0"/>
                <w:bCs w:val="0"/>
              </w:rPr>
              <w:t>Ysseldyke</w:t>
            </w:r>
            <w:proofErr w:type="spellEnd"/>
            <w:r w:rsidRPr="0017502B">
              <w:rPr>
                <w:rFonts w:ascii="Times New Roman" w:eastAsiaTheme="minorEastAsia" w:hAnsi="Times New Roman"/>
                <w:b w:val="0"/>
                <w:bCs w:val="0"/>
              </w:rPr>
              <w:t>, J.E.</w:t>
            </w:r>
            <w:r w:rsidR="0017502B" w:rsidRPr="0017502B">
              <w:rPr>
                <w:rFonts w:ascii="Times New Roman" w:eastAsiaTheme="minorEastAsia" w:hAnsi="Times New Roman"/>
                <w:b w:val="0"/>
                <w:bCs w:val="0"/>
              </w:rPr>
              <w:t xml:space="preserve">; </w:t>
            </w:r>
            <w:r w:rsidR="0017502B" w:rsidRPr="0017502B">
              <w:rPr>
                <w:rStyle w:val="a-size-extra-large"/>
                <w:rFonts w:ascii="Times New Roman" w:hAnsi="Times New Roman"/>
                <w:b w:val="0"/>
                <w:bCs w:val="0"/>
                <w:color w:val="0F1111"/>
              </w:rPr>
              <w:t xml:space="preserve">Bolt, S. </w:t>
            </w:r>
            <w:r w:rsidRPr="0017502B">
              <w:rPr>
                <w:rFonts w:ascii="Times New Roman" w:eastAsiaTheme="minorEastAsia" w:hAnsi="Times New Roman"/>
                <w:b w:val="0"/>
                <w:bCs w:val="0"/>
              </w:rPr>
              <w:t>(</w:t>
            </w:r>
            <w:r w:rsidR="0017502B" w:rsidRPr="0017502B">
              <w:rPr>
                <w:rFonts w:ascii="Times New Roman" w:eastAsiaTheme="minorEastAsia" w:hAnsi="Times New Roman"/>
                <w:b w:val="0"/>
                <w:bCs w:val="0"/>
              </w:rPr>
              <w:t>2012</w:t>
            </w:r>
            <w:r w:rsidRPr="0017502B">
              <w:rPr>
                <w:rFonts w:ascii="Times New Roman" w:eastAsiaTheme="minorEastAsia" w:hAnsi="Times New Roman"/>
                <w:b w:val="0"/>
                <w:bCs w:val="0"/>
              </w:rPr>
              <w:t xml:space="preserve">).  </w:t>
            </w:r>
            <w:r w:rsidRPr="0017502B">
              <w:rPr>
                <w:rFonts w:ascii="Times New Roman" w:eastAsiaTheme="minorEastAsia" w:hAnsi="Times New Roman"/>
                <w:b w:val="0"/>
                <w:bCs w:val="0"/>
                <w:u w:val="single"/>
              </w:rPr>
              <w:t>Assessment</w:t>
            </w:r>
            <w:r w:rsidRPr="0017502B">
              <w:rPr>
                <w:rFonts w:ascii="Times New Roman" w:eastAsiaTheme="minorEastAsia" w:hAnsi="Times New Roman"/>
                <w:b w:val="0"/>
                <w:bCs w:val="0"/>
              </w:rPr>
              <w:t xml:space="preserve"> (</w:t>
            </w:r>
            <w:r w:rsidR="0017502B">
              <w:rPr>
                <w:rFonts w:ascii="Times New Roman" w:eastAsiaTheme="minorEastAsia" w:hAnsi="Times New Roman"/>
                <w:b w:val="0"/>
                <w:bCs w:val="0"/>
              </w:rPr>
              <w:t>1</w:t>
            </w:r>
            <w:r w:rsidR="0017502B">
              <w:rPr>
                <w:rFonts w:eastAsiaTheme="minorEastAsia"/>
                <w:b w:val="0"/>
                <w:bCs w:val="0"/>
              </w:rPr>
              <w:t>2</w:t>
            </w:r>
            <w:r w:rsidRPr="0017502B">
              <w:rPr>
                <w:rFonts w:ascii="Times New Roman" w:eastAsiaTheme="minorEastAsia" w:hAnsi="Times New Roman"/>
                <w:b w:val="0"/>
                <w:bCs w:val="0"/>
                <w:vertAlign w:val="superscript"/>
              </w:rPr>
              <w:t>th</w:t>
            </w:r>
            <w:r w:rsidRPr="0017502B">
              <w:rPr>
                <w:rFonts w:ascii="Times New Roman" w:eastAsiaTheme="minorEastAsia" w:hAnsi="Times New Roman"/>
                <w:b w:val="0"/>
                <w:bCs w:val="0"/>
              </w:rPr>
              <w:t xml:space="preserve"> Ed.), Boston, Massachusetts, Houghton Mifflin.</w:t>
            </w:r>
          </w:p>
          <w:p w14:paraId="74B54046" w14:textId="77777777" w:rsidR="00372A8D" w:rsidRPr="00372A8D" w:rsidRDefault="00372A8D" w:rsidP="00372A8D">
            <w:pPr>
              <w:rPr>
                <w:rFonts w:eastAsiaTheme="minorEastAsia"/>
              </w:rPr>
            </w:pPr>
          </w:p>
          <w:p w14:paraId="52ACC207" w14:textId="77777777" w:rsidR="00AE4F48" w:rsidRDefault="00AE4F48" w:rsidP="00AE4F48">
            <w:pPr>
              <w:spacing w:line="480" w:lineRule="auto"/>
              <w:ind w:left="720" w:hanging="720"/>
            </w:pPr>
            <w:proofErr w:type="spellStart"/>
            <w:r>
              <w:t>Saminsky</w:t>
            </w:r>
            <w:proofErr w:type="spellEnd"/>
            <w:r>
              <w:t xml:space="preserve">, Alina. (2011). High-Stakes Standardized Testing: A Panacea or a Pest? </w:t>
            </w:r>
            <w:r w:rsidRPr="003469E0">
              <w:rPr>
                <w:i/>
              </w:rPr>
              <w:t>Inquiries Journal, Social Sciences, Arts and Humanities</w:t>
            </w:r>
            <w:r>
              <w:t xml:space="preserve">, 3 (1), 1/1. Retrieved from </w:t>
            </w:r>
            <w:r w:rsidRPr="003469E0">
              <w:t>http://www.inquiriesjournal.com/articles/373/high-stakes-standardized-testing-a-panacea-or-a-pest</w:t>
            </w:r>
            <w:r>
              <w:t>.</w:t>
            </w:r>
          </w:p>
          <w:p w14:paraId="11C67081" w14:textId="2E09EAD4" w:rsidR="000065AF" w:rsidRDefault="000065AF" w:rsidP="002B5906">
            <w:pPr>
              <w:numPr>
                <w:ilvl w:val="12"/>
                <w:numId w:val="0"/>
              </w:numPr>
              <w:spacing w:line="360" w:lineRule="auto"/>
              <w:ind w:left="720" w:hanging="720"/>
              <w:rPr>
                <w:rFonts w:eastAsiaTheme="minorEastAsia"/>
              </w:rPr>
            </w:pPr>
            <w:r w:rsidRPr="000065AF">
              <w:rPr>
                <w:rFonts w:eastAsiaTheme="minorEastAsia"/>
              </w:rPr>
              <w:t>Schraw, G., &amp; Robinson, D. R. (Eds.) (2011). Assessment of higher order thinking skills. Charlotte, NC: Information Age Publishing.</w:t>
            </w:r>
          </w:p>
          <w:p w14:paraId="24AA2287" w14:textId="77777777" w:rsidR="00AE4F48" w:rsidRPr="003575AD" w:rsidRDefault="00AE4F48" w:rsidP="00AE4F48">
            <w:pPr>
              <w:spacing w:line="480" w:lineRule="auto"/>
              <w:ind w:left="720" w:hanging="720"/>
            </w:pPr>
            <w:r>
              <w:t xml:space="preserve">The National Council of Teachers of English. (2014). How Standardized Tests Shape—and Limit—Student Learning. </w:t>
            </w:r>
            <w:r>
              <w:rPr>
                <w:i/>
              </w:rPr>
              <w:t xml:space="preserve">James R. Squire Office of Policy Research, </w:t>
            </w:r>
            <w:r>
              <w:t xml:space="preserve">pp. 1-3. Retrieved from </w:t>
            </w:r>
            <w:r w:rsidRPr="00961E34">
              <w:t>https://www.ncte.org/library/NCTEFiles/Resources/Journals/CC/0242-nov2014/CC0242PolicyStandardized.pdf</w:t>
            </w:r>
            <w:r>
              <w:t>.</w:t>
            </w:r>
          </w:p>
          <w:p w14:paraId="04D6C528" w14:textId="24B5F87C" w:rsidR="000065AF" w:rsidRDefault="000065AF" w:rsidP="000065AF">
            <w:pPr>
              <w:numPr>
                <w:ilvl w:val="12"/>
                <w:numId w:val="0"/>
              </w:numPr>
              <w:spacing w:line="360" w:lineRule="auto"/>
              <w:ind w:left="720" w:hangingChars="300" w:hanging="720"/>
              <w:rPr>
                <w:rFonts w:eastAsiaTheme="minorEastAsia"/>
              </w:rPr>
            </w:pPr>
            <w:r w:rsidRPr="000065AF">
              <w:rPr>
                <w:rFonts w:eastAsiaTheme="minorEastAsia"/>
              </w:rPr>
              <w:t>U.S. Department of Education. (</w:t>
            </w:r>
            <w:r w:rsidR="00372A8D">
              <w:rPr>
                <w:rFonts w:eastAsiaTheme="minorEastAsia"/>
              </w:rPr>
              <w:t>2020</w:t>
            </w:r>
            <w:r w:rsidRPr="000065AF">
              <w:rPr>
                <w:rFonts w:eastAsiaTheme="minorEastAsia"/>
              </w:rPr>
              <w:t xml:space="preserve">). Assistance to states for the education of children with disabilities and the early intervention program for infants and toddlers with disabilities: Final regulations.  </w:t>
            </w:r>
            <w:r w:rsidRPr="000065AF">
              <w:rPr>
                <w:rFonts w:eastAsiaTheme="minorEastAsia"/>
                <w:u w:val="single"/>
              </w:rPr>
              <w:t>Federal Register</w:t>
            </w:r>
            <w:r w:rsidRPr="000065AF">
              <w:rPr>
                <w:rFonts w:eastAsiaTheme="minorEastAsia"/>
              </w:rPr>
              <w:t>, V.64, N.48, 12406-12672.</w:t>
            </w:r>
          </w:p>
          <w:p w14:paraId="3E56542A" w14:textId="49FA5C5B" w:rsidR="00AE4F48" w:rsidRPr="000065AF" w:rsidRDefault="000065AF" w:rsidP="00372A8D">
            <w:pPr>
              <w:numPr>
                <w:ilvl w:val="12"/>
                <w:numId w:val="0"/>
              </w:numPr>
              <w:spacing w:line="360" w:lineRule="auto"/>
              <w:ind w:left="720" w:hangingChars="300" w:hanging="720"/>
              <w:rPr>
                <w:rFonts w:eastAsiaTheme="minorEastAsia"/>
              </w:rPr>
            </w:pPr>
            <w:proofErr w:type="spellStart"/>
            <w:r w:rsidRPr="000065AF">
              <w:rPr>
                <w:rFonts w:eastAsiaTheme="minorEastAsia"/>
              </w:rPr>
              <w:t>Wiliam</w:t>
            </w:r>
            <w:proofErr w:type="spellEnd"/>
            <w:r w:rsidRPr="000065AF">
              <w:rPr>
                <w:rFonts w:eastAsiaTheme="minorEastAsia"/>
              </w:rPr>
              <w:t xml:space="preserve">, D. (2011). </w:t>
            </w:r>
            <w:r w:rsidRPr="000065AF">
              <w:rPr>
                <w:rFonts w:eastAsiaTheme="minorEastAsia"/>
                <w:u w:val="single"/>
              </w:rPr>
              <w:t>Embedded formative assessment</w:t>
            </w:r>
            <w:r w:rsidRPr="000065AF">
              <w:rPr>
                <w:rFonts w:eastAsiaTheme="minorEastAsia"/>
              </w:rPr>
              <w:t>. Bloomington, IN: Solution Tree</w:t>
            </w:r>
          </w:p>
        </w:tc>
      </w:tr>
      <w:tr w:rsidR="007D015A" w14:paraId="38D778D5" w14:textId="77777777">
        <w:tc>
          <w:tcPr>
            <w:tcW w:w="1811" w:type="dxa"/>
            <w:tcBorders>
              <w:top w:val="single" w:sz="4" w:space="0" w:color="auto"/>
              <w:left w:val="single" w:sz="4" w:space="0" w:color="auto"/>
              <w:bottom w:val="single" w:sz="4" w:space="0" w:color="auto"/>
              <w:right w:val="single" w:sz="4" w:space="0" w:color="auto"/>
            </w:tcBorders>
            <w:shd w:val="clear" w:color="auto" w:fill="auto"/>
          </w:tcPr>
          <w:p w14:paraId="24825C68" w14:textId="77777777" w:rsidR="007D015A" w:rsidRDefault="007D015A">
            <w:pPr>
              <w:rPr>
                <w:b/>
              </w:rPr>
            </w:pPr>
            <w:r w:rsidRPr="00FE2E3C">
              <w:rPr>
                <w:b/>
                <w:color w:val="00B050"/>
                <w:highlight w:val="yellow"/>
              </w:rPr>
              <w:lastRenderedPageBreak/>
              <w:t>Comments:</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381FD913" w14:textId="087E4A02" w:rsidR="007D015A" w:rsidRDefault="007D015A">
            <w:r>
              <w:rPr>
                <w:sz w:val="22"/>
                <w:szCs w:val="22"/>
              </w:rPr>
              <w:t xml:space="preserve">This syllabus is not a contract. It is only a guideline. The instructor reserves the right to make changes and additions to this syllabus at her/his discretion. If changes are necessitated during the term of the course, you will be notified of changes via </w:t>
            </w:r>
            <w:r w:rsidR="00FE2E3C">
              <w:rPr>
                <w:sz w:val="22"/>
                <w:szCs w:val="22"/>
              </w:rPr>
              <w:t xml:space="preserve">Canvas Announcements / </w:t>
            </w:r>
            <w:r>
              <w:rPr>
                <w:sz w:val="22"/>
                <w:szCs w:val="22"/>
              </w:rPr>
              <w:t>mail.</w:t>
            </w:r>
          </w:p>
        </w:tc>
      </w:tr>
    </w:tbl>
    <w:p w14:paraId="3D434F6E" w14:textId="77777777" w:rsidR="007D015A" w:rsidRDefault="007D015A"/>
    <w:p w14:paraId="5A4B16CF" w14:textId="77777777" w:rsidR="007D015A" w:rsidRDefault="007D015A"/>
    <w:p w14:paraId="0DB6F9F7" w14:textId="77777777" w:rsidR="00026CE3" w:rsidRDefault="00026CE3" w:rsidP="00026CE3">
      <w:pPr>
        <w:jc w:val="both"/>
        <w:rPr>
          <w:rFonts w:ascii="Arial" w:hAnsi="Arial" w:cs="Arial"/>
          <w:sz w:val="22"/>
          <w:szCs w:val="22"/>
        </w:rPr>
      </w:pPr>
    </w:p>
    <w:sectPr w:rsidR="00026CE3" w:rsidSect="00C66D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5178" w14:textId="77777777" w:rsidR="0059336D" w:rsidRDefault="0059336D" w:rsidP="0059336D">
      <w:r>
        <w:separator/>
      </w:r>
    </w:p>
  </w:endnote>
  <w:endnote w:type="continuationSeparator" w:id="0">
    <w:p w14:paraId="3BFD8E50" w14:textId="77777777" w:rsidR="0059336D" w:rsidRDefault="0059336D" w:rsidP="0059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A99D" w14:textId="77777777" w:rsidR="0059336D" w:rsidRDefault="0059336D" w:rsidP="0059336D">
      <w:r>
        <w:separator/>
      </w:r>
    </w:p>
  </w:footnote>
  <w:footnote w:type="continuationSeparator" w:id="0">
    <w:p w14:paraId="27E8DCFF" w14:textId="77777777" w:rsidR="0059336D" w:rsidRDefault="0059336D" w:rsidP="0059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734065"/>
      <w:docPartObj>
        <w:docPartGallery w:val="Page Numbers (Top of Page)"/>
        <w:docPartUnique/>
      </w:docPartObj>
    </w:sdtPr>
    <w:sdtEndPr>
      <w:rPr>
        <w:noProof/>
      </w:rPr>
    </w:sdtEndPr>
    <w:sdtContent>
      <w:p w14:paraId="5B6A5DBB" w14:textId="3DB07E6B" w:rsidR="0059336D" w:rsidRDefault="0059336D">
        <w:pPr>
          <w:pStyle w:val="Header"/>
          <w:jc w:val="right"/>
        </w:pPr>
        <w:r>
          <w:fldChar w:fldCharType="begin"/>
        </w:r>
        <w:r>
          <w:instrText xml:space="preserve"> PAGE   \* MERGEFORMAT </w:instrText>
        </w:r>
        <w:r>
          <w:fldChar w:fldCharType="separate"/>
        </w:r>
        <w:r w:rsidR="001836E8">
          <w:rPr>
            <w:noProof/>
          </w:rPr>
          <w:t>8</w:t>
        </w:r>
        <w:r>
          <w:rPr>
            <w:noProof/>
          </w:rPr>
          <w:fldChar w:fldCharType="end"/>
        </w:r>
      </w:p>
    </w:sdtContent>
  </w:sdt>
  <w:p w14:paraId="03666D34" w14:textId="77777777" w:rsidR="0059336D" w:rsidRDefault="00593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3C7"/>
    <w:multiLevelType w:val="hybridMultilevel"/>
    <w:tmpl w:val="51FCC4D4"/>
    <w:lvl w:ilvl="0" w:tplc="379227EE">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FFE2CBD"/>
    <w:multiLevelType w:val="hybridMultilevel"/>
    <w:tmpl w:val="4758549A"/>
    <w:lvl w:ilvl="0" w:tplc="0CAA1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18F31C9"/>
    <w:multiLevelType w:val="hybridMultilevel"/>
    <w:tmpl w:val="F7BEE6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E3"/>
    <w:rsid w:val="00001E2D"/>
    <w:rsid w:val="00004A2D"/>
    <w:rsid w:val="000065AF"/>
    <w:rsid w:val="00006D55"/>
    <w:rsid w:val="0001462A"/>
    <w:rsid w:val="00022366"/>
    <w:rsid w:val="00026CE3"/>
    <w:rsid w:val="00044633"/>
    <w:rsid w:val="00046604"/>
    <w:rsid w:val="00050B60"/>
    <w:rsid w:val="00052BE7"/>
    <w:rsid w:val="00055070"/>
    <w:rsid w:val="00061BBD"/>
    <w:rsid w:val="00073200"/>
    <w:rsid w:val="00081571"/>
    <w:rsid w:val="000B2CAC"/>
    <w:rsid w:val="000D203F"/>
    <w:rsid w:val="001246F8"/>
    <w:rsid w:val="00130573"/>
    <w:rsid w:val="00134295"/>
    <w:rsid w:val="001378E9"/>
    <w:rsid w:val="001404C2"/>
    <w:rsid w:val="00160CCD"/>
    <w:rsid w:val="001675E9"/>
    <w:rsid w:val="001707C5"/>
    <w:rsid w:val="0017502B"/>
    <w:rsid w:val="001836E8"/>
    <w:rsid w:val="00184836"/>
    <w:rsid w:val="0019155D"/>
    <w:rsid w:val="00191A62"/>
    <w:rsid w:val="001A5AB6"/>
    <w:rsid w:val="001C1343"/>
    <w:rsid w:val="001D152F"/>
    <w:rsid w:val="001D6C05"/>
    <w:rsid w:val="001F2F08"/>
    <w:rsid w:val="00241602"/>
    <w:rsid w:val="00245752"/>
    <w:rsid w:val="00246B7B"/>
    <w:rsid w:val="00253190"/>
    <w:rsid w:val="002665B9"/>
    <w:rsid w:val="00294006"/>
    <w:rsid w:val="002969D0"/>
    <w:rsid w:val="002B3773"/>
    <w:rsid w:val="002B5906"/>
    <w:rsid w:val="002F327D"/>
    <w:rsid w:val="00300A7C"/>
    <w:rsid w:val="003327C3"/>
    <w:rsid w:val="00334A52"/>
    <w:rsid w:val="003502D5"/>
    <w:rsid w:val="003679EE"/>
    <w:rsid w:val="00372A8D"/>
    <w:rsid w:val="00373B64"/>
    <w:rsid w:val="003814A3"/>
    <w:rsid w:val="003852BF"/>
    <w:rsid w:val="003852EC"/>
    <w:rsid w:val="00387D76"/>
    <w:rsid w:val="00392272"/>
    <w:rsid w:val="003A1092"/>
    <w:rsid w:val="003B2B44"/>
    <w:rsid w:val="003C3DED"/>
    <w:rsid w:val="003E76A0"/>
    <w:rsid w:val="00401F33"/>
    <w:rsid w:val="0040309A"/>
    <w:rsid w:val="0041583F"/>
    <w:rsid w:val="00430C70"/>
    <w:rsid w:val="00465CC0"/>
    <w:rsid w:val="00492D29"/>
    <w:rsid w:val="00495975"/>
    <w:rsid w:val="004A5777"/>
    <w:rsid w:val="004B2D78"/>
    <w:rsid w:val="004C381F"/>
    <w:rsid w:val="004D29A9"/>
    <w:rsid w:val="004D4653"/>
    <w:rsid w:val="004E55B3"/>
    <w:rsid w:val="004F7D38"/>
    <w:rsid w:val="00507AA8"/>
    <w:rsid w:val="00542DD8"/>
    <w:rsid w:val="0054674A"/>
    <w:rsid w:val="0055179B"/>
    <w:rsid w:val="005666C0"/>
    <w:rsid w:val="00583408"/>
    <w:rsid w:val="005849BF"/>
    <w:rsid w:val="0059336D"/>
    <w:rsid w:val="005B22F5"/>
    <w:rsid w:val="005C0E27"/>
    <w:rsid w:val="005C7B5E"/>
    <w:rsid w:val="005D64EB"/>
    <w:rsid w:val="005E41E2"/>
    <w:rsid w:val="005F4025"/>
    <w:rsid w:val="00622370"/>
    <w:rsid w:val="00623D41"/>
    <w:rsid w:val="00630CCA"/>
    <w:rsid w:val="00637F48"/>
    <w:rsid w:val="00640E80"/>
    <w:rsid w:val="006810FB"/>
    <w:rsid w:val="0068405E"/>
    <w:rsid w:val="006955B9"/>
    <w:rsid w:val="00695BCB"/>
    <w:rsid w:val="006A405F"/>
    <w:rsid w:val="006A5D73"/>
    <w:rsid w:val="006A6B39"/>
    <w:rsid w:val="006A7A2D"/>
    <w:rsid w:val="006B4801"/>
    <w:rsid w:val="006C31D2"/>
    <w:rsid w:val="006E2477"/>
    <w:rsid w:val="006F380B"/>
    <w:rsid w:val="00711F5E"/>
    <w:rsid w:val="00751AB9"/>
    <w:rsid w:val="00755D20"/>
    <w:rsid w:val="0076033A"/>
    <w:rsid w:val="00771E26"/>
    <w:rsid w:val="00776C65"/>
    <w:rsid w:val="007B27AB"/>
    <w:rsid w:val="007D015A"/>
    <w:rsid w:val="007D58D1"/>
    <w:rsid w:val="007D5C10"/>
    <w:rsid w:val="007E3A2A"/>
    <w:rsid w:val="0081613A"/>
    <w:rsid w:val="00822B9A"/>
    <w:rsid w:val="008335BD"/>
    <w:rsid w:val="0084567A"/>
    <w:rsid w:val="0086193F"/>
    <w:rsid w:val="008A1527"/>
    <w:rsid w:val="008C1C04"/>
    <w:rsid w:val="008C2789"/>
    <w:rsid w:val="008C41E3"/>
    <w:rsid w:val="008C447D"/>
    <w:rsid w:val="008D25F7"/>
    <w:rsid w:val="008D5554"/>
    <w:rsid w:val="00901D36"/>
    <w:rsid w:val="009552DA"/>
    <w:rsid w:val="00956DEF"/>
    <w:rsid w:val="009650D9"/>
    <w:rsid w:val="00967A89"/>
    <w:rsid w:val="00993530"/>
    <w:rsid w:val="00996C38"/>
    <w:rsid w:val="009970EA"/>
    <w:rsid w:val="00997438"/>
    <w:rsid w:val="009A00BC"/>
    <w:rsid w:val="009B6F4B"/>
    <w:rsid w:val="009C67D1"/>
    <w:rsid w:val="009D2E5D"/>
    <w:rsid w:val="009D5DBA"/>
    <w:rsid w:val="009D664C"/>
    <w:rsid w:val="009E36A1"/>
    <w:rsid w:val="009F1967"/>
    <w:rsid w:val="00A00840"/>
    <w:rsid w:val="00A02EEB"/>
    <w:rsid w:val="00A56387"/>
    <w:rsid w:val="00A568CB"/>
    <w:rsid w:val="00A5757A"/>
    <w:rsid w:val="00A60EF9"/>
    <w:rsid w:val="00A90D1D"/>
    <w:rsid w:val="00AA75C4"/>
    <w:rsid w:val="00AB362C"/>
    <w:rsid w:val="00AB3FC6"/>
    <w:rsid w:val="00AC5814"/>
    <w:rsid w:val="00AE4F48"/>
    <w:rsid w:val="00AF75C1"/>
    <w:rsid w:val="00B0636F"/>
    <w:rsid w:val="00B1794E"/>
    <w:rsid w:val="00B30DDC"/>
    <w:rsid w:val="00B457F5"/>
    <w:rsid w:val="00B85D8D"/>
    <w:rsid w:val="00BF1EFF"/>
    <w:rsid w:val="00C00D6A"/>
    <w:rsid w:val="00C12AD0"/>
    <w:rsid w:val="00C139A4"/>
    <w:rsid w:val="00C529B6"/>
    <w:rsid w:val="00C66D22"/>
    <w:rsid w:val="00CA79FC"/>
    <w:rsid w:val="00CB10A9"/>
    <w:rsid w:val="00CB6DF1"/>
    <w:rsid w:val="00D14A6E"/>
    <w:rsid w:val="00D315E6"/>
    <w:rsid w:val="00D40D3F"/>
    <w:rsid w:val="00D445F0"/>
    <w:rsid w:val="00D5656F"/>
    <w:rsid w:val="00D626C1"/>
    <w:rsid w:val="00D707FA"/>
    <w:rsid w:val="00DA1293"/>
    <w:rsid w:val="00DA2463"/>
    <w:rsid w:val="00DD3BF5"/>
    <w:rsid w:val="00DE3BBF"/>
    <w:rsid w:val="00DF08F5"/>
    <w:rsid w:val="00E03029"/>
    <w:rsid w:val="00E07D2D"/>
    <w:rsid w:val="00E21E02"/>
    <w:rsid w:val="00E226EF"/>
    <w:rsid w:val="00E5783A"/>
    <w:rsid w:val="00E63CE1"/>
    <w:rsid w:val="00E87EDF"/>
    <w:rsid w:val="00EA12DA"/>
    <w:rsid w:val="00EB2125"/>
    <w:rsid w:val="00EC08EA"/>
    <w:rsid w:val="00EE45C6"/>
    <w:rsid w:val="00EE6BC2"/>
    <w:rsid w:val="00F0598D"/>
    <w:rsid w:val="00F40243"/>
    <w:rsid w:val="00F40427"/>
    <w:rsid w:val="00F45FC2"/>
    <w:rsid w:val="00F5620F"/>
    <w:rsid w:val="00F56FD7"/>
    <w:rsid w:val="00F715AF"/>
    <w:rsid w:val="00F8621C"/>
    <w:rsid w:val="00F927B9"/>
    <w:rsid w:val="00FB2B7C"/>
    <w:rsid w:val="00FE2E3C"/>
    <w:rsid w:val="00FE6260"/>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3A2585"/>
  <w15:docId w15:val="{95DE0F69-0952-4811-BC65-04B90C9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E3"/>
    <w:rPr>
      <w:sz w:val="24"/>
      <w:szCs w:val="24"/>
    </w:rPr>
  </w:style>
  <w:style w:type="paragraph" w:styleId="Heading1">
    <w:name w:val="heading 1"/>
    <w:basedOn w:val="Normal"/>
    <w:next w:val="Normal"/>
    <w:link w:val="Heading1Char"/>
    <w:qFormat/>
    <w:rsid w:val="009D664C"/>
    <w:pPr>
      <w:keepNext/>
      <w:autoSpaceDE w:val="0"/>
      <w:autoSpaceDN w:val="0"/>
      <w:adjustRightInd w:val="0"/>
      <w:jc w:val="center"/>
      <w:outlineLvl w:val="0"/>
    </w:pPr>
    <w:rPr>
      <w:rFonts w:ascii="TimesNewRomanPS-BoldMT" w:hAnsi="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0D3F"/>
    <w:rPr>
      <w:color w:val="0000FF"/>
      <w:u w:val="single"/>
    </w:rPr>
  </w:style>
  <w:style w:type="paragraph" w:styleId="BalloonText">
    <w:name w:val="Balloon Text"/>
    <w:basedOn w:val="Normal"/>
    <w:semiHidden/>
    <w:rsid w:val="00E03029"/>
    <w:rPr>
      <w:rFonts w:ascii="Tahoma" w:hAnsi="Tahoma" w:cs="Tahoma"/>
      <w:sz w:val="16"/>
      <w:szCs w:val="16"/>
    </w:rPr>
  </w:style>
  <w:style w:type="paragraph" w:customStyle="1" w:styleId="Custom1">
    <w:name w:val="Custom1"/>
    <w:rsid w:val="00EB2125"/>
    <w:pPr>
      <w:autoSpaceDE w:val="0"/>
      <w:autoSpaceDN w:val="0"/>
      <w:adjustRightInd w:val="0"/>
    </w:pPr>
    <w:rPr>
      <w:sz w:val="24"/>
      <w:szCs w:val="24"/>
    </w:rPr>
  </w:style>
  <w:style w:type="paragraph" w:styleId="BodyTextIndent">
    <w:name w:val="Body Text Indent"/>
    <w:basedOn w:val="Normal"/>
    <w:rsid w:val="0081613A"/>
    <w:pPr>
      <w:numPr>
        <w:ilvl w:val="12"/>
      </w:numPr>
      <w:tabs>
        <w:tab w:val="left" w:pos="720"/>
      </w:tabs>
      <w:ind w:left="1440" w:hanging="720"/>
    </w:pPr>
  </w:style>
  <w:style w:type="paragraph" w:styleId="BodyTextIndent2">
    <w:name w:val="Body Text Indent 2"/>
    <w:basedOn w:val="Normal"/>
    <w:rsid w:val="0081613A"/>
    <w:pPr>
      <w:numPr>
        <w:ilvl w:val="12"/>
      </w:numPr>
      <w:ind w:left="1080" w:hanging="360"/>
    </w:pPr>
  </w:style>
  <w:style w:type="paragraph" w:customStyle="1" w:styleId="NormalWeb3">
    <w:name w:val="Normal (Web)3"/>
    <w:basedOn w:val="Normal"/>
    <w:rsid w:val="006B4801"/>
    <w:pPr>
      <w:spacing w:before="100" w:beforeAutospacing="1" w:after="100" w:afterAutospacing="1"/>
    </w:pPr>
  </w:style>
  <w:style w:type="paragraph" w:styleId="ListParagraph">
    <w:name w:val="List Paragraph"/>
    <w:basedOn w:val="Normal"/>
    <w:uiPriority w:val="34"/>
    <w:qFormat/>
    <w:rsid w:val="006A6B39"/>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39227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CAC"/>
    <w:rPr>
      <w:color w:val="800080" w:themeColor="followedHyperlink"/>
      <w:u w:val="single"/>
    </w:rPr>
  </w:style>
  <w:style w:type="character" w:customStyle="1" w:styleId="Heading1Char">
    <w:name w:val="Heading 1 Char"/>
    <w:basedOn w:val="DefaultParagraphFont"/>
    <w:link w:val="Heading1"/>
    <w:rsid w:val="009D664C"/>
    <w:rPr>
      <w:rFonts w:ascii="TimesNewRomanPS-BoldMT" w:hAnsi="TimesNewRomanPS-BoldMT"/>
      <w:b/>
      <w:bCs/>
      <w:sz w:val="24"/>
      <w:szCs w:val="24"/>
    </w:rPr>
  </w:style>
  <w:style w:type="character" w:customStyle="1" w:styleId="UnresolvedMention1">
    <w:name w:val="Unresolved Mention1"/>
    <w:basedOn w:val="DefaultParagraphFont"/>
    <w:uiPriority w:val="99"/>
    <w:semiHidden/>
    <w:unhideWhenUsed/>
    <w:rsid w:val="00822B9A"/>
    <w:rPr>
      <w:color w:val="605E5C"/>
      <w:shd w:val="clear" w:color="auto" w:fill="E1DFDD"/>
    </w:rPr>
  </w:style>
  <w:style w:type="character" w:styleId="HTMLCite">
    <w:name w:val="HTML Cite"/>
    <w:basedOn w:val="DefaultParagraphFont"/>
    <w:uiPriority w:val="99"/>
    <w:semiHidden/>
    <w:unhideWhenUsed/>
    <w:rsid w:val="00294006"/>
    <w:rPr>
      <w:i/>
      <w:iCs/>
    </w:rPr>
  </w:style>
  <w:style w:type="character" w:styleId="Strong">
    <w:name w:val="Strong"/>
    <w:basedOn w:val="DefaultParagraphFont"/>
    <w:uiPriority w:val="22"/>
    <w:qFormat/>
    <w:rsid w:val="00294006"/>
    <w:rPr>
      <w:b/>
      <w:bCs/>
    </w:rPr>
  </w:style>
  <w:style w:type="paragraph" w:styleId="Header">
    <w:name w:val="header"/>
    <w:basedOn w:val="Normal"/>
    <w:link w:val="HeaderChar"/>
    <w:uiPriority w:val="99"/>
    <w:unhideWhenUsed/>
    <w:rsid w:val="0059336D"/>
    <w:pPr>
      <w:tabs>
        <w:tab w:val="center" w:pos="4680"/>
        <w:tab w:val="right" w:pos="9360"/>
      </w:tabs>
    </w:pPr>
  </w:style>
  <w:style w:type="character" w:customStyle="1" w:styleId="HeaderChar">
    <w:name w:val="Header Char"/>
    <w:basedOn w:val="DefaultParagraphFont"/>
    <w:link w:val="Header"/>
    <w:uiPriority w:val="99"/>
    <w:rsid w:val="0059336D"/>
    <w:rPr>
      <w:sz w:val="24"/>
      <w:szCs w:val="24"/>
    </w:rPr>
  </w:style>
  <w:style w:type="paragraph" w:styleId="Footer">
    <w:name w:val="footer"/>
    <w:basedOn w:val="Normal"/>
    <w:link w:val="FooterChar"/>
    <w:uiPriority w:val="99"/>
    <w:unhideWhenUsed/>
    <w:rsid w:val="0059336D"/>
    <w:pPr>
      <w:tabs>
        <w:tab w:val="center" w:pos="4680"/>
        <w:tab w:val="right" w:pos="9360"/>
      </w:tabs>
    </w:pPr>
  </w:style>
  <w:style w:type="character" w:customStyle="1" w:styleId="FooterChar">
    <w:name w:val="Footer Char"/>
    <w:basedOn w:val="DefaultParagraphFont"/>
    <w:link w:val="Footer"/>
    <w:uiPriority w:val="99"/>
    <w:rsid w:val="0059336D"/>
    <w:rPr>
      <w:sz w:val="24"/>
      <w:szCs w:val="24"/>
    </w:rPr>
  </w:style>
  <w:style w:type="character" w:customStyle="1" w:styleId="a-size-extra-large">
    <w:name w:val="a-size-extra-large"/>
    <w:basedOn w:val="DefaultParagraphFont"/>
    <w:rsid w:val="0017502B"/>
  </w:style>
  <w:style w:type="table" w:customStyle="1" w:styleId="TableGrid2">
    <w:name w:val="Table Grid2"/>
    <w:basedOn w:val="TableNormal"/>
    <w:next w:val="TableGrid"/>
    <w:uiPriority w:val="59"/>
    <w:rsid w:val="00B3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46975">
      <w:bodyDiv w:val="1"/>
      <w:marLeft w:val="0"/>
      <w:marRight w:val="0"/>
      <w:marTop w:val="0"/>
      <w:marBottom w:val="0"/>
      <w:divBdr>
        <w:top w:val="none" w:sz="0" w:space="0" w:color="auto"/>
        <w:left w:val="none" w:sz="0" w:space="0" w:color="auto"/>
        <w:bottom w:val="none" w:sz="0" w:space="0" w:color="auto"/>
        <w:right w:val="none" w:sz="0" w:space="0" w:color="auto"/>
      </w:divBdr>
    </w:div>
    <w:div w:id="14846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ues.org/michael/" TargetMode="External"/><Relationship Id="rId3" Type="http://schemas.openxmlformats.org/officeDocument/2006/relationships/settings" Target="settings.xml"/><Relationship Id="rId7" Type="http://schemas.openxmlformats.org/officeDocument/2006/relationships/hyperlink" Target="http://www.m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2623</Words>
  <Characters>16333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Syllabus Format                                               Example</vt:lpstr>
    </vt:vector>
  </TitlesOfParts>
  <Company>Microsoft</Company>
  <LinksUpToDate>false</LinksUpToDate>
  <CharactersWithSpaces>18919</CharactersWithSpaces>
  <SharedDoc>false</SharedDoc>
  <HLinks>
    <vt:vector size="18" baseType="variant">
      <vt:variant>
        <vt:i4>5242947</vt:i4>
      </vt:variant>
      <vt:variant>
        <vt:i4>6</vt:i4>
      </vt:variant>
      <vt:variant>
        <vt:i4>0</vt:i4>
      </vt:variant>
      <vt:variant>
        <vt:i4>5</vt:i4>
      </vt:variant>
      <vt:variant>
        <vt:lpwstr>http://www.mvsu.edu/</vt:lpwstr>
      </vt:variant>
      <vt:variant>
        <vt:lpwstr/>
      </vt:variant>
      <vt:variant>
        <vt:i4>8192062</vt:i4>
      </vt:variant>
      <vt:variant>
        <vt:i4>3</vt:i4>
      </vt:variant>
      <vt:variant>
        <vt:i4>0</vt:i4>
      </vt:variant>
      <vt:variant>
        <vt:i4>5</vt:i4>
      </vt:variant>
      <vt:variant>
        <vt:lpwstr>http://mvsu.blackboard.com/</vt:lpwstr>
      </vt:variant>
      <vt:variant>
        <vt:lpwstr/>
      </vt:variant>
      <vt:variant>
        <vt:i4>2293884</vt:i4>
      </vt:variant>
      <vt:variant>
        <vt:i4>0</vt:i4>
      </vt:variant>
      <vt:variant>
        <vt:i4>0</vt:i4>
      </vt:variant>
      <vt:variant>
        <vt:i4>5</vt:i4>
      </vt:variant>
      <vt:variant>
        <vt:lpwstr>http://www.apa.org/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                                               Example</dc:title>
  <dc:creator>Chukwuma S. Ahanonu</dc:creator>
  <cp:lastModifiedBy>Chukwuma</cp:lastModifiedBy>
  <cp:revision>7</cp:revision>
  <cp:lastPrinted>2021-02-21T00:37:00Z</cp:lastPrinted>
  <dcterms:created xsi:type="dcterms:W3CDTF">2021-08-18T20:35:00Z</dcterms:created>
  <dcterms:modified xsi:type="dcterms:W3CDTF">2021-08-19T02:05:00Z</dcterms:modified>
</cp:coreProperties>
</file>